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3F65" w:rsidRPr="00AF7262" w:rsidRDefault="00B63F65" w:rsidP="00B63F65">
      <w:pPr>
        <w:spacing w:line="276" w:lineRule="auto"/>
        <w:rPr>
          <w:rFonts w:ascii="Agency FB" w:hAnsi="Agency FB"/>
          <w:b/>
          <w:sz w:val="36"/>
          <w:szCs w:val="36"/>
        </w:rPr>
      </w:pPr>
      <w:r w:rsidRPr="00AF7262">
        <w:rPr>
          <w:rFonts w:ascii="Agency FB" w:hAnsi="Agency FB"/>
          <w:b/>
          <w:sz w:val="36"/>
          <w:szCs w:val="36"/>
        </w:rPr>
        <w:t>PROCESS OF ISSUANCE OF TAX CLEARANCE CERTIFICATE</w:t>
      </w:r>
    </w:p>
    <w:p w:rsidR="00CD45DE" w:rsidRPr="00AF7262" w:rsidRDefault="00CD45DE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The issuance of Tax Clearance Certificate is regulated by Section 85 of the Personal Income Tax Act Cap. P8 LFN 2004 (As amended).</w:t>
      </w:r>
    </w:p>
    <w:p w:rsidR="00CD45DE" w:rsidRPr="00AF7262" w:rsidRDefault="00CD45DE" w:rsidP="00CD45DE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CD45DE" w:rsidRPr="00AF7262" w:rsidRDefault="00CD45DE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 Liability is computed in line with the returns from Taxpayers as prescribed by the Personal Income Tax Act 2004 (As amended).  Fees</w:t>
      </w:r>
      <w:r w:rsidRPr="00AF7262">
        <w:rPr>
          <w:rFonts w:ascii="Agency FB" w:hAnsi="Agency FB"/>
          <w:sz w:val="36"/>
          <w:szCs w:val="36"/>
        </w:rPr>
        <w:t>/Rates</w:t>
      </w:r>
      <w:r w:rsidRPr="00AF7262">
        <w:rPr>
          <w:rFonts w:ascii="Agency FB" w:hAnsi="Agency FB"/>
          <w:sz w:val="36"/>
          <w:szCs w:val="36"/>
        </w:rPr>
        <w:t xml:space="preserve"> are therefore not pre-determined.</w:t>
      </w:r>
    </w:p>
    <w:p w:rsidR="00CD45DE" w:rsidRPr="00AF7262" w:rsidRDefault="00CD45DE" w:rsidP="00CD45DE">
      <w:pPr>
        <w:pStyle w:val="ListParagraph"/>
        <w:rPr>
          <w:rFonts w:ascii="Agency FB" w:hAnsi="Agency FB"/>
          <w:sz w:val="36"/>
          <w:szCs w:val="36"/>
        </w:rPr>
      </w:pPr>
    </w:p>
    <w:p w:rsidR="00CD45DE" w:rsidRPr="00AF7262" w:rsidRDefault="00CD45DE" w:rsidP="00CD45D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 Clearance certificate is issued after a Taxpayer meets all necessary requirements.</w:t>
      </w:r>
    </w:p>
    <w:p w:rsidR="00CD45DE" w:rsidRPr="00AF7262" w:rsidRDefault="00CD45DE" w:rsidP="00CD45DE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A Taxpayer pays fully the tax assessed by the tax authority on his income for the three years immediately preceding the current year of assessment.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Taxpayer sends an application to the tax authority demanding for his tax clearance certificate stating reasons for the demand.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Taxpayer fills the interview sheet, submits his Tax Identification Number (TIN) and a current passport photograph</w:t>
      </w:r>
      <w:r w:rsidR="00CD45DE" w:rsidRPr="00AF7262">
        <w:rPr>
          <w:rFonts w:ascii="Agency FB" w:hAnsi="Agency FB"/>
          <w:sz w:val="36"/>
          <w:szCs w:val="36"/>
        </w:rPr>
        <w:t xml:space="preserve"> immediately</w:t>
      </w:r>
      <w:r w:rsidRPr="00AF7262">
        <w:rPr>
          <w:rFonts w:ascii="Agency FB" w:hAnsi="Agency FB"/>
          <w:sz w:val="36"/>
          <w:szCs w:val="36"/>
        </w:rPr>
        <w:t>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B63F65" w:rsidRPr="00AF7262" w:rsidRDefault="00B63F65" w:rsidP="00B63F6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t>For employees under Pay-As</w:t>
      </w:r>
      <w:r w:rsidR="001A0C8B" w:rsidRPr="00AF7262">
        <w:rPr>
          <w:rFonts w:ascii="Agency FB" w:hAnsi="Agency FB"/>
          <w:sz w:val="36"/>
          <w:szCs w:val="36"/>
        </w:rPr>
        <w:t>-</w:t>
      </w:r>
      <w:r w:rsidRPr="00AF7262">
        <w:rPr>
          <w:rFonts w:ascii="Agency FB" w:hAnsi="Agency FB"/>
          <w:sz w:val="36"/>
          <w:szCs w:val="36"/>
        </w:rPr>
        <w:t>You-Earn (PAYE), in addition to fulfilling item 3 above, the employee must submit a tax form H2 duly completed by the Accountant of his organisation</w:t>
      </w:r>
      <w:r w:rsidR="001A0C8B" w:rsidRPr="00AF7262">
        <w:rPr>
          <w:rFonts w:ascii="Agency FB" w:hAnsi="Agency FB"/>
          <w:sz w:val="36"/>
          <w:szCs w:val="36"/>
        </w:rPr>
        <w:t>/establishment</w:t>
      </w:r>
      <w:r w:rsidRPr="00AF7262">
        <w:rPr>
          <w:rFonts w:ascii="Agency FB" w:hAnsi="Agency FB"/>
          <w:sz w:val="36"/>
          <w:szCs w:val="36"/>
        </w:rPr>
        <w:t xml:space="preserve"> and one month pay slip in each of the relevant years.</w:t>
      </w:r>
    </w:p>
    <w:p w:rsidR="00B63F65" w:rsidRPr="00AF7262" w:rsidRDefault="00B63F65" w:rsidP="00B63F65">
      <w:pPr>
        <w:pStyle w:val="ListParagraph"/>
        <w:spacing w:after="0" w:line="276" w:lineRule="auto"/>
        <w:jc w:val="both"/>
        <w:rPr>
          <w:rFonts w:ascii="Agency FB" w:hAnsi="Agency FB"/>
          <w:sz w:val="36"/>
          <w:szCs w:val="36"/>
        </w:rPr>
      </w:pPr>
    </w:p>
    <w:p w:rsidR="00720CE1" w:rsidRPr="00AF7262" w:rsidRDefault="00B63F65" w:rsidP="00CD45D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Agency FB" w:hAnsi="Agency FB"/>
          <w:sz w:val="36"/>
          <w:szCs w:val="36"/>
        </w:rPr>
      </w:pPr>
      <w:r w:rsidRPr="00AF7262">
        <w:rPr>
          <w:rFonts w:ascii="Agency FB" w:hAnsi="Agency FB"/>
          <w:sz w:val="36"/>
          <w:szCs w:val="36"/>
        </w:rPr>
        <w:lastRenderedPageBreak/>
        <w:t>Once all the above requirements have been met, the tax authority issues the tax clearance certificate to the taxpayer within 2 weeks of demand</w:t>
      </w:r>
      <w:r w:rsidR="001A0C8B" w:rsidRPr="00AF7262">
        <w:rPr>
          <w:rFonts w:ascii="Agency FB" w:hAnsi="Agency FB"/>
          <w:sz w:val="36"/>
          <w:szCs w:val="36"/>
        </w:rPr>
        <w:t xml:space="preserve"> as prescribed by the Law</w:t>
      </w:r>
      <w:r w:rsidRPr="00AF7262">
        <w:rPr>
          <w:rFonts w:ascii="Agency FB" w:hAnsi="Agency FB"/>
          <w:sz w:val="36"/>
          <w:szCs w:val="36"/>
        </w:rPr>
        <w:t>. However, Tax clearance certificate can be issued to the Taxpayer within 24hours upon meeting the above requirements.</w:t>
      </w:r>
    </w:p>
    <w:p w:rsidR="00B63F65" w:rsidRPr="00AF7262" w:rsidRDefault="00B63F65" w:rsidP="00B63F65">
      <w:pPr>
        <w:spacing w:after="0" w:line="276" w:lineRule="auto"/>
        <w:ind w:left="360"/>
        <w:rPr>
          <w:rFonts w:ascii="Agency FB" w:hAnsi="Agency FB"/>
          <w:sz w:val="36"/>
          <w:szCs w:val="36"/>
        </w:rPr>
      </w:pPr>
    </w:p>
    <w:p w:rsidR="003E4AED" w:rsidRPr="00AF7262" w:rsidRDefault="003E4AED" w:rsidP="003E4AED">
      <w:pPr>
        <w:pStyle w:val="ListParagraph"/>
        <w:jc w:val="both"/>
        <w:rPr>
          <w:rFonts w:ascii="Agency FB" w:hAnsi="Agency FB"/>
          <w:sz w:val="36"/>
          <w:szCs w:val="36"/>
        </w:rPr>
      </w:pPr>
      <w:bookmarkStart w:id="0" w:name="_Hlk118208643"/>
      <w:r w:rsidRPr="00AF7262">
        <w:rPr>
          <w:rFonts w:ascii="Agency FB" w:hAnsi="Agency FB"/>
          <w:sz w:val="36"/>
          <w:szCs w:val="36"/>
        </w:rPr>
        <w:t xml:space="preserve">For more information Visit: </w:t>
      </w:r>
      <w:hyperlink r:id="rId5" w:history="1">
        <w:r w:rsidRPr="00AF7262">
          <w:rPr>
            <w:rStyle w:val="Hyperlink"/>
            <w:rFonts w:ascii="Agency FB" w:hAnsi="Agency FB"/>
            <w:sz w:val="36"/>
            <w:szCs w:val="36"/>
          </w:rPr>
          <w:t>https://eirs.gov.ng/tax-document/</w:t>
        </w:r>
      </w:hyperlink>
    </w:p>
    <w:bookmarkEnd w:id="0"/>
    <w:p w:rsidR="008368EF" w:rsidRDefault="008368EF">
      <w:pPr>
        <w:rPr>
          <w:rFonts w:ascii="Agency FB" w:hAnsi="Agency FB"/>
          <w:b/>
          <w:sz w:val="36"/>
          <w:szCs w:val="36"/>
        </w:rPr>
      </w:pPr>
    </w:p>
    <w:p w:rsidR="00B63F65" w:rsidRPr="008368EF" w:rsidRDefault="00AF7262" w:rsidP="008368EF">
      <w:pPr>
        <w:pStyle w:val="NoSpacing"/>
        <w:rPr>
          <w:rFonts w:ascii="Agency FB" w:hAnsi="Agency FB"/>
          <w:b/>
          <w:sz w:val="36"/>
          <w:szCs w:val="36"/>
        </w:rPr>
      </w:pPr>
      <w:r w:rsidRPr="008368EF">
        <w:rPr>
          <w:rFonts w:ascii="Agency FB" w:hAnsi="Agency FB"/>
          <w:b/>
          <w:sz w:val="36"/>
          <w:szCs w:val="36"/>
        </w:rPr>
        <w:t>EIRS Official Contac</w:t>
      </w:r>
      <w:r w:rsidR="008368EF" w:rsidRPr="008368EF">
        <w:rPr>
          <w:rFonts w:ascii="Agency FB" w:hAnsi="Agency FB"/>
          <w:b/>
          <w:sz w:val="36"/>
          <w:szCs w:val="36"/>
        </w:rPr>
        <w:t>t</w:t>
      </w:r>
    </w:p>
    <w:p w:rsidR="008368EF" w:rsidRPr="008368EF" w:rsidRDefault="008368EF" w:rsidP="008368EF">
      <w:pPr>
        <w:pStyle w:val="NoSpacing"/>
        <w:rPr>
          <w:rFonts w:ascii="Agency FB" w:hAnsi="Agency FB"/>
          <w:sz w:val="36"/>
          <w:szCs w:val="36"/>
        </w:rPr>
      </w:pPr>
      <w:r w:rsidRPr="008368EF">
        <w:rPr>
          <w:rFonts w:ascii="Agency FB" w:hAnsi="Agency FB"/>
          <w:sz w:val="36"/>
          <w:szCs w:val="36"/>
        </w:rPr>
        <w:t>GSM:</w:t>
      </w:r>
      <w:r w:rsidRPr="008368EF">
        <w:rPr>
          <w:rFonts w:ascii="Agency FB" w:hAnsi="Agency FB"/>
          <w:sz w:val="36"/>
          <w:szCs w:val="36"/>
        </w:rPr>
        <w:tab/>
        <w:t>0813 097 0146</w:t>
      </w:r>
      <w:bookmarkStart w:id="1" w:name="_GoBack"/>
      <w:bookmarkEnd w:id="1"/>
    </w:p>
    <w:p w:rsidR="008368EF" w:rsidRPr="008368EF" w:rsidRDefault="008368EF" w:rsidP="008368EF">
      <w:pPr>
        <w:pStyle w:val="NoSpacing"/>
        <w:rPr>
          <w:rFonts w:ascii="Agency FB" w:hAnsi="Agency FB"/>
          <w:sz w:val="36"/>
          <w:szCs w:val="36"/>
          <w:lang w:val="en-US"/>
        </w:rPr>
      </w:pPr>
      <w:r w:rsidRPr="008368EF">
        <w:rPr>
          <w:rFonts w:ascii="Agency FB" w:hAnsi="Agency FB"/>
          <w:sz w:val="36"/>
          <w:szCs w:val="36"/>
        </w:rPr>
        <w:t>Email:</w:t>
      </w:r>
      <w:r w:rsidRPr="008368EF">
        <w:rPr>
          <w:rFonts w:ascii="Agency FB" w:hAnsi="Agency FB"/>
          <w:sz w:val="36"/>
          <w:szCs w:val="36"/>
        </w:rPr>
        <w:tab/>
      </w:r>
      <w:hyperlink r:id="rId6" w:history="1">
        <w:r w:rsidRPr="008368EF">
          <w:rPr>
            <w:rStyle w:val="Hyperlink"/>
            <w:rFonts w:ascii="Agency FB" w:hAnsi="Agency FB"/>
            <w:sz w:val="36"/>
            <w:szCs w:val="36"/>
          </w:rPr>
          <w:t>info</w:t>
        </w:r>
        <w:r w:rsidRPr="008368EF">
          <w:rPr>
            <w:rStyle w:val="Hyperlink"/>
            <w:rFonts w:ascii="Agency FB" w:hAnsi="Agency FB"/>
            <w:sz w:val="36"/>
            <w:szCs w:val="36"/>
            <w:lang w:val="en-US"/>
          </w:rPr>
          <w:t>@eirs.gov.ng</w:t>
        </w:r>
      </w:hyperlink>
      <w:r w:rsidRPr="008368EF">
        <w:rPr>
          <w:rFonts w:ascii="Agency FB" w:hAnsi="Agency FB"/>
          <w:sz w:val="36"/>
          <w:szCs w:val="36"/>
          <w:lang w:val="en-US"/>
        </w:rPr>
        <w:t xml:space="preserve"> </w:t>
      </w:r>
    </w:p>
    <w:p w:rsidR="00AF7262" w:rsidRPr="00AF7262" w:rsidRDefault="00AF7262">
      <w:pPr>
        <w:rPr>
          <w:rFonts w:ascii="Agency FB" w:hAnsi="Agency FB"/>
          <w:sz w:val="36"/>
          <w:szCs w:val="36"/>
        </w:rPr>
      </w:pPr>
    </w:p>
    <w:sectPr w:rsidR="00AF7262" w:rsidRPr="00AF726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D6C56"/>
    <w:multiLevelType w:val="multilevel"/>
    <w:tmpl w:val="DE841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5"/>
    <w:rsid w:val="001A0C8B"/>
    <w:rsid w:val="002D0DF1"/>
    <w:rsid w:val="003E4AED"/>
    <w:rsid w:val="00720CE1"/>
    <w:rsid w:val="008368EF"/>
    <w:rsid w:val="00AF7262"/>
    <w:rsid w:val="00B63F65"/>
    <w:rsid w:val="00CD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F3559"/>
  <w15:chartTrackingRefBased/>
  <w15:docId w15:val="{5C7C1F24-A015-49C0-A880-BF7B0F20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3F65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3F65"/>
    <w:pPr>
      <w:ind w:left="720"/>
    </w:pPr>
  </w:style>
  <w:style w:type="character" w:styleId="Hyperlink">
    <w:name w:val="Hyperlink"/>
    <w:basedOn w:val="DefaultParagraphFont"/>
    <w:uiPriority w:val="99"/>
    <w:unhideWhenUsed/>
    <w:rsid w:val="003E4A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8E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68E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irs.gov.ng" TargetMode="External"/><Relationship Id="rId5" Type="http://schemas.openxmlformats.org/officeDocument/2006/relationships/hyperlink" Target="https://eirs.gov.ng/tax-docume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Valentine Adoko</dc:creator>
  <cp:keywords/>
  <dc:description/>
  <cp:lastModifiedBy>Valentine Adoko</cp:lastModifiedBy>
  <cp:revision>4</cp:revision>
  <dcterms:created xsi:type="dcterms:W3CDTF">2022-12-14T15:30:00Z</dcterms:created>
  <dcterms:modified xsi:type="dcterms:W3CDTF">2022-12-19T14:18:00Z</dcterms:modified>
</cp:coreProperties>
</file>