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9417F" w14:textId="13F7A881" w:rsidR="001C42E4" w:rsidRDefault="001C42E4" w:rsidP="001C42E4">
      <w:pPr>
        <w:rPr>
          <w:rFonts w:ascii="Agency FB" w:hAnsi="Agency FB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500413" wp14:editId="181FB88D">
            <wp:simplePos x="0" y="0"/>
            <wp:positionH relativeFrom="margin">
              <wp:align>center</wp:align>
            </wp:positionH>
            <wp:positionV relativeFrom="page">
              <wp:posOffset>295275</wp:posOffset>
            </wp:positionV>
            <wp:extent cx="3222625" cy="2218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21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DFF95" w14:textId="77777777" w:rsidR="001C42E4" w:rsidRDefault="001C42E4" w:rsidP="00BB735A">
      <w:pPr>
        <w:jc w:val="both"/>
        <w:rPr>
          <w:rFonts w:ascii="Agency FB" w:hAnsi="Agency FB"/>
          <w:b/>
          <w:sz w:val="36"/>
          <w:szCs w:val="36"/>
          <w:lang w:val="en-GB"/>
        </w:rPr>
      </w:pPr>
    </w:p>
    <w:p w14:paraId="4282A74F" w14:textId="77777777" w:rsidR="001C42E4" w:rsidRDefault="001C42E4" w:rsidP="00BB735A">
      <w:pPr>
        <w:jc w:val="both"/>
        <w:rPr>
          <w:rFonts w:ascii="Agency FB" w:hAnsi="Agency FB"/>
          <w:b/>
          <w:sz w:val="36"/>
          <w:szCs w:val="36"/>
          <w:lang w:val="en-GB"/>
        </w:rPr>
      </w:pPr>
    </w:p>
    <w:p w14:paraId="295953AC" w14:textId="77777777" w:rsidR="001C42E4" w:rsidRDefault="001C42E4" w:rsidP="00BB735A">
      <w:pPr>
        <w:jc w:val="both"/>
        <w:rPr>
          <w:rFonts w:ascii="Agency FB" w:hAnsi="Agency FB"/>
          <w:b/>
          <w:sz w:val="36"/>
          <w:szCs w:val="36"/>
          <w:lang w:val="en-GB"/>
        </w:rPr>
      </w:pPr>
    </w:p>
    <w:p w14:paraId="1F0827F2" w14:textId="77777777" w:rsidR="001C42E4" w:rsidRDefault="001C42E4" w:rsidP="00BB735A">
      <w:pPr>
        <w:jc w:val="both"/>
        <w:rPr>
          <w:rFonts w:ascii="Agency FB" w:hAnsi="Agency FB"/>
          <w:b/>
          <w:sz w:val="36"/>
          <w:szCs w:val="36"/>
          <w:lang w:val="en-GB"/>
        </w:rPr>
      </w:pPr>
      <w:bookmarkStart w:id="0" w:name="_GoBack"/>
      <w:bookmarkEnd w:id="0"/>
    </w:p>
    <w:p w14:paraId="2728C94B" w14:textId="6BBEF372" w:rsidR="00365902" w:rsidRPr="004244B3" w:rsidRDefault="004244B3" w:rsidP="00BB735A">
      <w:pPr>
        <w:jc w:val="both"/>
        <w:rPr>
          <w:rFonts w:ascii="Agency FB" w:hAnsi="Agency FB"/>
          <w:b/>
          <w:sz w:val="36"/>
          <w:szCs w:val="36"/>
          <w:lang w:val="en-GB"/>
        </w:rPr>
      </w:pPr>
      <w:r w:rsidRPr="004244B3">
        <w:rPr>
          <w:rFonts w:ascii="Agency FB" w:hAnsi="Agency FB"/>
          <w:b/>
          <w:sz w:val="36"/>
          <w:szCs w:val="36"/>
          <w:lang w:val="en-GB"/>
        </w:rPr>
        <w:t>PAYMENT PROCESS AND TIMELINE</w:t>
      </w:r>
      <w:r w:rsidR="00D77119">
        <w:rPr>
          <w:rFonts w:ascii="Agency FB" w:hAnsi="Agency FB"/>
          <w:b/>
          <w:sz w:val="36"/>
          <w:szCs w:val="36"/>
          <w:lang w:val="en-GB"/>
        </w:rPr>
        <w:t>S</w:t>
      </w:r>
    </w:p>
    <w:p w14:paraId="1FD2F723" w14:textId="37FA0145" w:rsidR="00E963AD" w:rsidRDefault="00E963AD" w:rsidP="00BB735A">
      <w:pPr>
        <w:pStyle w:val="ListParagraph"/>
        <w:numPr>
          <w:ilvl w:val="0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>
        <w:rPr>
          <w:rFonts w:ascii="Agency FB" w:hAnsi="Agency FB"/>
          <w:sz w:val="36"/>
          <w:szCs w:val="36"/>
          <w:lang w:val="en-GB"/>
        </w:rPr>
        <w:t xml:space="preserve">Edo State Internal Revenue Service operates a cashless payment system and as such, personnel of the EIRS are prohibited from </w:t>
      </w:r>
      <w:r w:rsidR="00D77119">
        <w:rPr>
          <w:rFonts w:ascii="Agency FB" w:hAnsi="Agency FB"/>
          <w:sz w:val="36"/>
          <w:szCs w:val="36"/>
          <w:lang w:val="en-GB"/>
        </w:rPr>
        <w:t>interfacing</w:t>
      </w:r>
      <w:r>
        <w:rPr>
          <w:rFonts w:ascii="Agency FB" w:hAnsi="Agency FB"/>
          <w:sz w:val="36"/>
          <w:szCs w:val="36"/>
          <w:lang w:val="en-GB"/>
        </w:rPr>
        <w:t xml:space="preserve"> with </w:t>
      </w:r>
      <w:r w:rsidR="00D77119">
        <w:rPr>
          <w:rFonts w:ascii="Agency FB" w:hAnsi="Agency FB"/>
          <w:sz w:val="36"/>
          <w:szCs w:val="36"/>
          <w:lang w:val="en-GB"/>
        </w:rPr>
        <w:t xml:space="preserve">taxpayers on </w:t>
      </w:r>
      <w:r>
        <w:rPr>
          <w:rFonts w:ascii="Agency FB" w:hAnsi="Agency FB"/>
          <w:sz w:val="36"/>
          <w:szCs w:val="36"/>
          <w:lang w:val="en-GB"/>
        </w:rPr>
        <w:t xml:space="preserve">cash </w:t>
      </w:r>
      <w:r w:rsidR="00D77119">
        <w:rPr>
          <w:rFonts w:ascii="Agency FB" w:hAnsi="Agency FB"/>
          <w:sz w:val="36"/>
          <w:szCs w:val="36"/>
          <w:lang w:val="en-GB"/>
        </w:rPr>
        <w:t xml:space="preserve">transactions </w:t>
      </w:r>
      <w:r>
        <w:rPr>
          <w:rFonts w:ascii="Agency FB" w:hAnsi="Agency FB"/>
          <w:sz w:val="36"/>
          <w:szCs w:val="36"/>
          <w:lang w:val="en-GB"/>
        </w:rPr>
        <w:t>in the course of carrying out their official respon</w:t>
      </w:r>
      <w:r w:rsidR="00A93F1F">
        <w:rPr>
          <w:rFonts w:ascii="Agency FB" w:hAnsi="Agency FB"/>
          <w:sz w:val="36"/>
          <w:szCs w:val="36"/>
          <w:lang w:val="en-GB"/>
        </w:rPr>
        <w:t>si</w:t>
      </w:r>
      <w:r>
        <w:rPr>
          <w:rFonts w:ascii="Agency FB" w:hAnsi="Agency FB"/>
          <w:sz w:val="36"/>
          <w:szCs w:val="36"/>
          <w:lang w:val="en-GB"/>
        </w:rPr>
        <w:t>bilities</w:t>
      </w:r>
      <w:r w:rsidR="00D77119">
        <w:rPr>
          <w:rFonts w:ascii="Agency FB" w:hAnsi="Agency FB"/>
          <w:sz w:val="36"/>
          <w:szCs w:val="36"/>
          <w:lang w:val="en-GB"/>
        </w:rPr>
        <w:t>/tax collections</w:t>
      </w:r>
      <w:r>
        <w:rPr>
          <w:rFonts w:ascii="Agency FB" w:hAnsi="Agency FB"/>
          <w:sz w:val="36"/>
          <w:szCs w:val="36"/>
          <w:lang w:val="en-GB"/>
        </w:rPr>
        <w:t>.</w:t>
      </w:r>
    </w:p>
    <w:p w14:paraId="0D0F89A3" w14:textId="038D6D7C" w:rsidR="00D77119" w:rsidRDefault="00D77119" w:rsidP="00D77119">
      <w:pPr>
        <w:pStyle w:val="ListParagraph"/>
        <w:jc w:val="both"/>
        <w:rPr>
          <w:rFonts w:ascii="Agency FB" w:hAnsi="Agency FB"/>
          <w:sz w:val="36"/>
          <w:szCs w:val="36"/>
          <w:lang w:val="en-GB"/>
        </w:rPr>
      </w:pPr>
      <w:r w:rsidRPr="00D77119">
        <w:rPr>
          <w:rFonts w:ascii="Agency FB" w:hAnsi="Agency FB"/>
          <w:b/>
          <w:sz w:val="36"/>
          <w:szCs w:val="36"/>
          <w:lang w:val="en-GB"/>
        </w:rPr>
        <w:t>Note</w:t>
      </w:r>
      <w:r>
        <w:rPr>
          <w:rFonts w:ascii="Agency FB" w:hAnsi="Agency FB"/>
          <w:sz w:val="36"/>
          <w:szCs w:val="36"/>
          <w:lang w:val="en-GB"/>
        </w:rPr>
        <w:t>: the general public are advised not to carry out their tax payments on cash basis.</w:t>
      </w:r>
    </w:p>
    <w:p w14:paraId="0E5189BD" w14:textId="5511C39A" w:rsidR="008A72D1" w:rsidRPr="004244B3" w:rsidRDefault="00D77119" w:rsidP="00BB735A">
      <w:pPr>
        <w:pStyle w:val="ListParagraph"/>
        <w:numPr>
          <w:ilvl w:val="0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>
        <w:rPr>
          <w:rFonts w:ascii="Agency FB" w:hAnsi="Agency FB"/>
          <w:sz w:val="36"/>
          <w:szCs w:val="36"/>
          <w:lang w:val="en-GB"/>
        </w:rPr>
        <w:t>EIRS is fully automated and all payment are electronically captured, i</w:t>
      </w:r>
      <w:r w:rsidR="00BB735A">
        <w:rPr>
          <w:rFonts w:ascii="Agency FB" w:hAnsi="Agency FB"/>
          <w:sz w:val="36"/>
          <w:szCs w:val="36"/>
          <w:lang w:val="en-GB"/>
        </w:rPr>
        <w:t>nstant receipts are generated for a</w:t>
      </w:r>
      <w:r w:rsidR="008A72D1" w:rsidRPr="004244B3">
        <w:rPr>
          <w:rFonts w:ascii="Agency FB" w:hAnsi="Agency FB"/>
          <w:sz w:val="36"/>
          <w:szCs w:val="36"/>
          <w:lang w:val="en-GB"/>
        </w:rPr>
        <w:t>ll taxes paid</w:t>
      </w:r>
      <w:r w:rsidR="00BB735A">
        <w:rPr>
          <w:rFonts w:ascii="Agency FB" w:hAnsi="Agency FB"/>
          <w:sz w:val="36"/>
          <w:szCs w:val="36"/>
          <w:lang w:val="en-GB"/>
        </w:rPr>
        <w:t>.</w:t>
      </w:r>
    </w:p>
    <w:p w14:paraId="34A1F4B3" w14:textId="3A5EEF3C" w:rsidR="00530379" w:rsidRPr="004244B3" w:rsidRDefault="00530379" w:rsidP="00BB735A">
      <w:pPr>
        <w:pStyle w:val="ListParagraph"/>
        <w:numPr>
          <w:ilvl w:val="0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 w:rsidRPr="004244B3">
        <w:rPr>
          <w:rFonts w:ascii="Agency FB" w:hAnsi="Agency FB"/>
          <w:sz w:val="36"/>
          <w:szCs w:val="36"/>
          <w:lang w:val="en-GB"/>
        </w:rPr>
        <w:t>Taxpayer</w:t>
      </w:r>
      <w:r w:rsidR="00E963AD">
        <w:rPr>
          <w:rFonts w:ascii="Agency FB" w:hAnsi="Agency FB"/>
          <w:sz w:val="36"/>
          <w:szCs w:val="36"/>
          <w:lang w:val="en-GB"/>
        </w:rPr>
        <w:t>s</w:t>
      </w:r>
      <w:r w:rsidRPr="004244B3">
        <w:rPr>
          <w:rFonts w:ascii="Agency FB" w:hAnsi="Agency FB"/>
          <w:sz w:val="36"/>
          <w:szCs w:val="36"/>
          <w:lang w:val="en-GB"/>
        </w:rPr>
        <w:t xml:space="preserve"> </w:t>
      </w:r>
      <w:r w:rsidR="00E963AD">
        <w:rPr>
          <w:rFonts w:ascii="Agency FB" w:hAnsi="Agency FB"/>
          <w:sz w:val="36"/>
          <w:szCs w:val="36"/>
          <w:lang w:val="en-GB"/>
        </w:rPr>
        <w:t>are</w:t>
      </w:r>
      <w:r w:rsidRPr="004244B3">
        <w:rPr>
          <w:rFonts w:ascii="Agency FB" w:hAnsi="Agency FB"/>
          <w:sz w:val="36"/>
          <w:szCs w:val="36"/>
          <w:lang w:val="en-GB"/>
        </w:rPr>
        <w:t xml:space="preserve"> issued assessment with a</w:t>
      </w:r>
      <w:r w:rsidR="00D77119">
        <w:rPr>
          <w:rFonts w:ascii="Agency FB" w:hAnsi="Agency FB"/>
          <w:sz w:val="36"/>
          <w:szCs w:val="36"/>
          <w:lang w:val="en-GB"/>
        </w:rPr>
        <w:t xml:space="preserve"> unique </w:t>
      </w:r>
      <w:r w:rsidR="00D77119" w:rsidRPr="004244B3">
        <w:rPr>
          <w:rFonts w:ascii="Agency FB" w:hAnsi="Agency FB"/>
          <w:sz w:val="36"/>
          <w:szCs w:val="36"/>
          <w:lang w:val="en-GB"/>
        </w:rPr>
        <w:t xml:space="preserve">assessment reference </w:t>
      </w:r>
      <w:r w:rsidR="00D77119">
        <w:rPr>
          <w:rFonts w:ascii="Agency FB" w:hAnsi="Agency FB"/>
          <w:sz w:val="36"/>
          <w:szCs w:val="36"/>
          <w:lang w:val="en-GB"/>
        </w:rPr>
        <w:t xml:space="preserve">number </w:t>
      </w:r>
      <w:r w:rsidR="004244B3" w:rsidRPr="004244B3">
        <w:rPr>
          <w:rFonts w:ascii="Agency FB" w:hAnsi="Agency FB"/>
          <w:sz w:val="36"/>
          <w:szCs w:val="36"/>
          <w:lang w:val="en-GB"/>
        </w:rPr>
        <w:t>(Bill Reference)</w:t>
      </w:r>
      <w:r w:rsidRPr="004244B3">
        <w:rPr>
          <w:rFonts w:ascii="Agency FB" w:hAnsi="Agency FB"/>
          <w:sz w:val="36"/>
          <w:szCs w:val="36"/>
          <w:lang w:val="en-GB"/>
        </w:rPr>
        <w:t>.</w:t>
      </w:r>
      <w:r w:rsidR="00D64C55">
        <w:rPr>
          <w:rFonts w:ascii="Agency FB" w:hAnsi="Agency FB"/>
          <w:sz w:val="36"/>
          <w:szCs w:val="36"/>
          <w:lang w:val="en-GB"/>
        </w:rPr>
        <w:t xml:space="preserve"> This takes about 2 to 5 minutes.</w:t>
      </w:r>
    </w:p>
    <w:p w14:paraId="049538A9" w14:textId="519135A4" w:rsidR="00530379" w:rsidRPr="004244B3" w:rsidRDefault="00530379" w:rsidP="00BB735A">
      <w:pPr>
        <w:pStyle w:val="ListParagraph"/>
        <w:numPr>
          <w:ilvl w:val="0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 w:rsidRPr="004244B3">
        <w:rPr>
          <w:rFonts w:ascii="Agency FB" w:hAnsi="Agency FB"/>
          <w:sz w:val="36"/>
          <w:szCs w:val="36"/>
          <w:lang w:val="en-GB"/>
        </w:rPr>
        <w:t>Taxpayer</w:t>
      </w:r>
      <w:r w:rsidR="00E963AD">
        <w:rPr>
          <w:rFonts w:ascii="Agency FB" w:hAnsi="Agency FB"/>
          <w:sz w:val="36"/>
          <w:szCs w:val="36"/>
          <w:lang w:val="en-GB"/>
        </w:rPr>
        <w:t>s</w:t>
      </w:r>
      <w:r w:rsidRPr="004244B3">
        <w:rPr>
          <w:rFonts w:ascii="Agency FB" w:hAnsi="Agency FB"/>
          <w:sz w:val="36"/>
          <w:szCs w:val="36"/>
          <w:lang w:val="en-GB"/>
        </w:rPr>
        <w:t xml:space="preserve"> use the Assessment Reference to make payment through any of our payment channels</w:t>
      </w:r>
      <w:r w:rsidR="00BB735A">
        <w:rPr>
          <w:rFonts w:ascii="Agency FB" w:hAnsi="Agency FB"/>
          <w:sz w:val="36"/>
          <w:szCs w:val="36"/>
          <w:lang w:val="en-GB"/>
        </w:rPr>
        <w:t>.</w:t>
      </w:r>
      <w:r w:rsidR="00D64C55" w:rsidRPr="00D64C55">
        <w:rPr>
          <w:rFonts w:ascii="Agency FB" w:hAnsi="Agency FB"/>
          <w:sz w:val="36"/>
          <w:szCs w:val="36"/>
          <w:lang w:val="en-GB"/>
        </w:rPr>
        <w:t xml:space="preserve"> </w:t>
      </w:r>
      <w:r w:rsidR="00D64C55">
        <w:rPr>
          <w:rFonts w:ascii="Agency FB" w:hAnsi="Agency FB"/>
          <w:sz w:val="36"/>
          <w:szCs w:val="36"/>
          <w:lang w:val="en-GB"/>
        </w:rPr>
        <w:t>This takes about 3 to 5 minutes.</w:t>
      </w:r>
    </w:p>
    <w:p w14:paraId="7E5D9313" w14:textId="01A50C32" w:rsidR="00D64C55" w:rsidRPr="00D64C55" w:rsidRDefault="00D64C55" w:rsidP="00D64C55">
      <w:pPr>
        <w:pStyle w:val="ListParagraph"/>
        <w:numPr>
          <w:ilvl w:val="1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 w:rsidRPr="00D64C55">
        <w:rPr>
          <w:rFonts w:ascii="Agency FB" w:hAnsi="Agency FB"/>
          <w:sz w:val="36"/>
          <w:szCs w:val="36"/>
          <w:lang w:val="en-GB"/>
        </w:rPr>
        <w:t>After payment, receipt is immediately generated in acknowledgement of the payment and the assessment is automatically settled when the bill reference is used.</w:t>
      </w:r>
    </w:p>
    <w:p w14:paraId="5106C269" w14:textId="3E2A7880" w:rsidR="00530379" w:rsidRPr="004244B3" w:rsidRDefault="00530379" w:rsidP="00D64C55">
      <w:pPr>
        <w:pStyle w:val="ListParagraph"/>
        <w:numPr>
          <w:ilvl w:val="1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 w:rsidRPr="004244B3">
        <w:rPr>
          <w:rFonts w:ascii="Agency FB" w:hAnsi="Agency FB"/>
          <w:sz w:val="36"/>
          <w:szCs w:val="36"/>
          <w:lang w:val="en-GB"/>
        </w:rPr>
        <w:t>Our payment channels include:</w:t>
      </w:r>
    </w:p>
    <w:p w14:paraId="385DA470" w14:textId="0F761F96" w:rsidR="00530379" w:rsidRDefault="00530379" w:rsidP="00D64C55">
      <w:pPr>
        <w:pStyle w:val="ListParagraph"/>
        <w:numPr>
          <w:ilvl w:val="2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 w:rsidRPr="004244B3">
        <w:rPr>
          <w:rFonts w:ascii="Agency FB" w:hAnsi="Agency FB"/>
          <w:sz w:val="36"/>
          <w:szCs w:val="36"/>
          <w:lang w:val="en-GB"/>
        </w:rPr>
        <w:t>Bank Branch</w:t>
      </w:r>
      <w:r w:rsidR="00BB735A">
        <w:rPr>
          <w:rFonts w:ascii="Agency FB" w:hAnsi="Agency FB"/>
          <w:sz w:val="36"/>
          <w:szCs w:val="36"/>
          <w:lang w:val="en-GB"/>
        </w:rPr>
        <w:t xml:space="preserve"> Collection System (</w:t>
      </w:r>
      <w:proofErr w:type="spellStart"/>
      <w:r w:rsidR="00BB735A">
        <w:rPr>
          <w:rFonts w:ascii="Agency FB" w:hAnsi="Agency FB"/>
          <w:sz w:val="36"/>
          <w:szCs w:val="36"/>
          <w:lang w:val="en-GB"/>
        </w:rPr>
        <w:t>Interswitch</w:t>
      </w:r>
      <w:proofErr w:type="spellEnd"/>
      <w:r w:rsidR="00BB735A">
        <w:rPr>
          <w:rFonts w:ascii="Agency FB" w:hAnsi="Agency FB"/>
          <w:sz w:val="36"/>
          <w:szCs w:val="36"/>
          <w:lang w:val="en-GB"/>
        </w:rPr>
        <w:t xml:space="preserve"> </w:t>
      </w:r>
      <w:proofErr w:type="spellStart"/>
      <w:r w:rsidR="00BB735A">
        <w:rPr>
          <w:rFonts w:ascii="Agency FB" w:hAnsi="Agency FB"/>
          <w:sz w:val="36"/>
          <w:szCs w:val="36"/>
          <w:lang w:val="en-GB"/>
        </w:rPr>
        <w:t>Paydirect</w:t>
      </w:r>
      <w:proofErr w:type="spellEnd"/>
      <w:r w:rsidR="00BB735A">
        <w:rPr>
          <w:rFonts w:ascii="Agency FB" w:hAnsi="Agency FB"/>
          <w:sz w:val="36"/>
          <w:szCs w:val="36"/>
          <w:lang w:val="en-GB"/>
        </w:rPr>
        <w:t>),</w:t>
      </w:r>
    </w:p>
    <w:p w14:paraId="6BFEA571" w14:textId="0727499A" w:rsidR="00BB735A" w:rsidRPr="00BB735A" w:rsidRDefault="00BB735A" w:rsidP="00D64C55">
      <w:pPr>
        <w:pStyle w:val="ListParagraph"/>
        <w:numPr>
          <w:ilvl w:val="2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 w:rsidRPr="004244B3">
        <w:rPr>
          <w:rFonts w:ascii="Agency FB" w:hAnsi="Agency FB"/>
          <w:sz w:val="36"/>
          <w:szCs w:val="36"/>
          <w:lang w:val="en-GB"/>
        </w:rPr>
        <w:t>Bank Branch</w:t>
      </w:r>
      <w:r>
        <w:rPr>
          <w:rFonts w:ascii="Agency FB" w:hAnsi="Agency FB"/>
          <w:sz w:val="36"/>
          <w:szCs w:val="36"/>
          <w:lang w:val="en-GB"/>
        </w:rPr>
        <w:t xml:space="preserve"> Collections System (</w:t>
      </w:r>
      <w:proofErr w:type="spellStart"/>
      <w:r>
        <w:rPr>
          <w:rFonts w:ascii="Agency FB" w:hAnsi="Agency FB"/>
          <w:sz w:val="36"/>
          <w:szCs w:val="36"/>
          <w:lang w:val="en-GB"/>
        </w:rPr>
        <w:t>Remita</w:t>
      </w:r>
      <w:proofErr w:type="spellEnd"/>
      <w:r>
        <w:rPr>
          <w:rFonts w:ascii="Agency FB" w:hAnsi="Agency FB"/>
          <w:sz w:val="36"/>
          <w:szCs w:val="36"/>
          <w:lang w:val="en-GB"/>
        </w:rPr>
        <w:t>),</w:t>
      </w:r>
    </w:p>
    <w:p w14:paraId="4C6D96B0" w14:textId="655239BB" w:rsidR="00BB735A" w:rsidRPr="00BB735A" w:rsidRDefault="00530379" w:rsidP="00D64C55">
      <w:pPr>
        <w:pStyle w:val="ListParagraph"/>
        <w:numPr>
          <w:ilvl w:val="2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 w:rsidRPr="004244B3">
        <w:rPr>
          <w:rFonts w:ascii="Agency FB" w:hAnsi="Agency FB"/>
          <w:sz w:val="36"/>
          <w:szCs w:val="36"/>
          <w:lang w:val="en-GB"/>
        </w:rPr>
        <w:t>Web Payment (on our website-</w:t>
      </w:r>
      <w:r w:rsidR="00BB735A">
        <w:rPr>
          <w:rFonts w:ascii="Agency FB" w:hAnsi="Agency FB"/>
          <w:sz w:val="36"/>
          <w:szCs w:val="36"/>
          <w:lang w:val="en-GB"/>
        </w:rPr>
        <w:t xml:space="preserve"> </w:t>
      </w:r>
      <w:hyperlink r:id="rId7" w:history="1">
        <w:r w:rsidR="00BB735A" w:rsidRPr="00CE533E">
          <w:rPr>
            <w:rStyle w:val="Hyperlink"/>
            <w:rFonts w:ascii="Agency FB" w:hAnsi="Agency FB"/>
            <w:sz w:val="36"/>
            <w:szCs w:val="36"/>
            <w:lang w:val="en-GB"/>
          </w:rPr>
          <w:t>https://eirs.gov.ng/</w:t>
        </w:r>
      </w:hyperlink>
      <w:r w:rsidR="008A72D1" w:rsidRPr="00BB735A">
        <w:rPr>
          <w:rFonts w:ascii="Agency FB" w:hAnsi="Agency FB"/>
          <w:sz w:val="36"/>
          <w:szCs w:val="36"/>
          <w:lang w:val="en-GB"/>
        </w:rPr>
        <w:t>)</w:t>
      </w:r>
      <w:r w:rsidR="00BB735A">
        <w:rPr>
          <w:rFonts w:ascii="Agency FB" w:hAnsi="Agency FB"/>
          <w:sz w:val="36"/>
          <w:szCs w:val="36"/>
          <w:lang w:val="en-GB"/>
        </w:rPr>
        <w:t xml:space="preserve">, </w:t>
      </w:r>
    </w:p>
    <w:p w14:paraId="447C00F1" w14:textId="1E7D95E6" w:rsidR="008A72D1" w:rsidRPr="004244B3" w:rsidRDefault="00552335" w:rsidP="00D64C55">
      <w:pPr>
        <w:pStyle w:val="ListParagraph"/>
        <w:numPr>
          <w:ilvl w:val="2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>
        <w:rPr>
          <w:rFonts w:ascii="Agency FB" w:hAnsi="Agency FB"/>
          <w:sz w:val="36"/>
          <w:szCs w:val="36"/>
          <w:lang w:val="en-GB"/>
        </w:rPr>
        <w:t xml:space="preserve">Interswitch </w:t>
      </w:r>
      <w:r w:rsidRPr="004244B3">
        <w:rPr>
          <w:rFonts w:ascii="Agency FB" w:hAnsi="Agency FB"/>
          <w:sz w:val="36"/>
          <w:szCs w:val="36"/>
          <w:lang w:val="en-GB"/>
        </w:rPr>
        <w:t xml:space="preserve">Agency Banking </w:t>
      </w:r>
      <w:r>
        <w:rPr>
          <w:rFonts w:ascii="Agency FB" w:hAnsi="Agency FB"/>
          <w:sz w:val="36"/>
          <w:szCs w:val="36"/>
          <w:lang w:val="en-GB"/>
        </w:rPr>
        <w:t>(</w:t>
      </w:r>
      <w:proofErr w:type="spellStart"/>
      <w:r w:rsidR="008A72D1" w:rsidRPr="004244B3">
        <w:rPr>
          <w:rFonts w:ascii="Agency FB" w:hAnsi="Agency FB"/>
          <w:sz w:val="36"/>
          <w:szCs w:val="36"/>
          <w:lang w:val="en-GB"/>
        </w:rPr>
        <w:t>Quickteller</w:t>
      </w:r>
      <w:proofErr w:type="spellEnd"/>
      <w:r>
        <w:rPr>
          <w:rFonts w:ascii="Agency FB" w:hAnsi="Agency FB"/>
          <w:sz w:val="36"/>
          <w:szCs w:val="36"/>
          <w:lang w:val="en-GB"/>
        </w:rPr>
        <w:t>)</w:t>
      </w:r>
      <w:r w:rsidR="00BB735A">
        <w:rPr>
          <w:rFonts w:ascii="Agency FB" w:hAnsi="Agency FB"/>
          <w:sz w:val="36"/>
          <w:szCs w:val="36"/>
          <w:lang w:val="en-GB"/>
        </w:rPr>
        <w:t>,</w:t>
      </w:r>
    </w:p>
    <w:p w14:paraId="2DD8B9E2" w14:textId="52EC5FA9" w:rsidR="008A72D1" w:rsidRPr="004244B3" w:rsidRDefault="008A72D1" w:rsidP="00D64C55">
      <w:pPr>
        <w:pStyle w:val="ListParagraph"/>
        <w:numPr>
          <w:ilvl w:val="2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proofErr w:type="spellStart"/>
      <w:r w:rsidRPr="004244B3">
        <w:rPr>
          <w:rFonts w:ascii="Agency FB" w:hAnsi="Agency FB"/>
          <w:sz w:val="36"/>
          <w:szCs w:val="36"/>
          <w:lang w:val="en-GB"/>
        </w:rPr>
        <w:t>Moneypoint</w:t>
      </w:r>
      <w:proofErr w:type="spellEnd"/>
      <w:r w:rsidRPr="004244B3">
        <w:rPr>
          <w:rFonts w:ascii="Agency FB" w:hAnsi="Agency FB"/>
          <w:sz w:val="36"/>
          <w:szCs w:val="36"/>
          <w:lang w:val="en-GB"/>
        </w:rPr>
        <w:t xml:space="preserve"> Agency Banking</w:t>
      </w:r>
      <w:r w:rsidR="00BB735A">
        <w:rPr>
          <w:rFonts w:ascii="Agency FB" w:hAnsi="Agency FB"/>
          <w:sz w:val="36"/>
          <w:szCs w:val="36"/>
          <w:lang w:val="en-GB"/>
        </w:rPr>
        <w:t xml:space="preserve"> (</w:t>
      </w:r>
      <w:proofErr w:type="spellStart"/>
      <w:r w:rsidR="00BB735A">
        <w:rPr>
          <w:rFonts w:ascii="Agency FB" w:hAnsi="Agency FB"/>
          <w:sz w:val="36"/>
          <w:szCs w:val="36"/>
          <w:lang w:val="en-GB"/>
        </w:rPr>
        <w:t>Monnify</w:t>
      </w:r>
      <w:proofErr w:type="spellEnd"/>
      <w:r w:rsidR="00BB735A">
        <w:rPr>
          <w:rFonts w:ascii="Agency FB" w:hAnsi="Agency FB"/>
          <w:sz w:val="36"/>
          <w:szCs w:val="36"/>
          <w:lang w:val="en-GB"/>
        </w:rPr>
        <w:t>),</w:t>
      </w:r>
    </w:p>
    <w:p w14:paraId="20FF0F42" w14:textId="568D6251" w:rsidR="008A72D1" w:rsidRDefault="008A72D1" w:rsidP="00D64C55">
      <w:pPr>
        <w:pStyle w:val="ListParagraph"/>
        <w:numPr>
          <w:ilvl w:val="2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 w:rsidRPr="004244B3">
        <w:rPr>
          <w:rFonts w:ascii="Agency FB" w:hAnsi="Agency FB"/>
          <w:sz w:val="36"/>
          <w:szCs w:val="36"/>
          <w:lang w:val="en-GB"/>
        </w:rPr>
        <w:t>Revenue Scratch Cards</w:t>
      </w:r>
      <w:r w:rsidR="00BB735A">
        <w:rPr>
          <w:rFonts w:ascii="Agency FB" w:hAnsi="Agency FB"/>
          <w:sz w:val="36"/>
          <w:szCs w:val="36"/>
          <w:lang w:val="en-GB"/>
        </w:rPr>
        <w:t>,</w:t>
      </w:r>
    </w:p>
    <w:p w14:paraId="09019FA9" w14:textId="6C851987" w:rsidR="00D77119" w:rsidRPr="00D77119" w:rsidRDefault="00D77119" w:rsidP="00D64C55">
      <w:pPr>
        <w:pStyle w:val="ListParagraph"/>
        <w:numPr>
          <w:ilvl w:val="2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>
        <w:rPr>
          <w:rFonts w:ascii="Agency FB" w:hAnsi="Agency FB"/>
          <w:sz w:val="36"/>
          <w:szCs w:val="36"/>
          <w:lang w:val="en-GB"/>
        </w:rPr>
        <w:lastRenderedPageBreak/>
        <w:t>Point of Sales (</w:t>
      </w:r>
      <w:proofErr w:type="spellStart"/>
      <w:r>
        <w:rPr>
          <w:rFonts w:ascii="Agency FB" w:hAnsi="Agency FB"/>
          <w:sz w:val="36"/>
          <w:szCs w:val="36"/>
          <w:lang w:val="en-GB"/>
        </w:rPr>
        <w:t>PoS</w:t>
      </w:r>
      <w:proofErr w:type="spellEnd"/>
      <w:r>
        <w:rPr>
          <w:rFonts w:ascii="Agency FB" w:hAnsi="Agency FB"/>
          <w:sz w:val="36"/>
          <w:szCs w:val="36"/>
          <w:lang w:val="en-GB"/>
        </w:rPr>
        <w:t>)</w:t>
      </w:r>
    </w:p>
    <w:p w14:paraId="0274F14E" w14:textId="77777777" w:rsidR="00D64C55" w:rsidRDefault="008A72D1" w:rsidP="00D64C55">
      <w:pPr>
        <w:pStyle w:val="ListParagraph"/>
        <w:numPr>
          <w:ilvl w:val="2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 w:rsidRPr="004244B3">
        <w:rPr>
          <w:rFonts w:ascii="Agency FB" w:hAnsi="Agency FB"/>
          <w:sz w:val="36"/>
          <w:szCs w:val="36"/>
          <w:lang w:val="en-GB"/>
        </w:rPr>
        <w:t>First Bank Agency Banking</w:t>
      </w:r>
      <w:r w:rsidR="00BB735A">
        <w:rPr>
          <w:rFonts w:ascii="Agency FB" w:hAnsi="Agency FB"/>
          <w:sz w:val="36"/>
          <w:szCs w:val="36"/>
          <w:lang w:val="en-GB"/>
        </w:rPr>
        <w:t>.</w:t>
      </w:r>
    </w:p>
    <w:p w14:paraId="6D57A5B0" w14:textId="29B66F62" w:rsidR="008A72D1" w:rsidRDefault="008A72D1" w:rsidP="00BB735A">
      <w:pPr>
        <w:pStyle w:val="ListParagraph"/>
        <w:numPr>
          <w:ilvl w:val="0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 w:rsidRPr="004244B3">
        <w:rPr>
          <w:rFonts w:ascii="Agency FB" w:hAnsi="Agency FB"/>
          <w:sz w:val="36"/>
          <w:szCs w:val="36"/>
          <w:lang w:val="en-GB"/>
        </w:rPr>
        <w:t xml:space="preserve">On presentation of the payment receipt to the Tax Office, the Tax Officer generates an </w:t>
      </w:r>
      <w:r w:rsidR="00750D1B">
        <w:rPr>
          <w:rFonts w:ascii="Agency FB" w:hAnsi="Agency FB"/>
          <w:sz w:val="36"/>
          <w:szCs w:val="36"/>
          <w:lang w:val="en-GB"/>
        </w:rPr>
        <w:t>electronic</w:t>
      </w:r>
      <w:r w:rsidRPr="004244B3">
        <w:rPr>
          <w:rFonts w:ascii="Agency FB" w:hAnsi="Agency FB"/>
          <w:sz w:val="36"/>
          <w:szCs w:val="36"/>
          <w:lang w:val="en-GB"/>
        </w:rPr>
        <w:t xml:space="preserve"> Treasury Receipt and presents same to the taxpayer as official acknowledgement f</w:t>
      </w:r>
      <w:r w:rsidR="00D77119">
        <w:rPr>
          <w:rFonts w:ascii="Agency FB" w:hAnsi="Agency FB"/>
          <w:sz w:val="36"/>
          <w:szCs w:val="36"/>
          <w:lang w:val="en-GB"/>
        </w:rPr>
        <w:t>or</w:t>
      </w:r>
      <w:r w:rsidRPr="004244B3">
        <w:rPr>
          <w:rFonts w:ascii="Agency FB" w:hAnsi="Agency FB"/>
          <w:sz w:val="36"/>
          <w:szCs w:val="36"/>
          <w:lang w:val="en-GB"/>
        </w:rPr>
        <w:t xml:space="preserve"> the payment made</w:t>
      </w:r>
      <w:r w:rsidR="00D77119">
        <w:rPr>
          <w:rFonts w:ascii="Agency FB" w:hAnsi="Agency FB"/>
          <w:sz w:val="36"/>
          <w:szCs w:val="36"/>
          <w:lang w:val="en-GB"/>
        </w:rPr>
        <w:t xml:space="preserve"> (optional)</w:t>
      </w:r>
      <w:r w:rsidRPr="004244B3">
        <w:rPr>
          <w:rFonts w:ascii="Agency FB" w:hAnsi="Agency FB"/>
          <w:sz w:val="36"/>
          <w:szCs w:val="36"/>
          <w:lang w:val="en-GB"/>
        </w:rPr>
        <w:t>.</w:t>
      </w:r>
      <w:r w:rsidR="00D64C55">
        <w:rPr>
          <w:rFonts w:ascii="Agency FB" w:hAnsi="Agency FB"/>
          <w:sz w:val="36"/>
          <w:szCs w:val="36"/>
          <w:lang w:val="en-GB"/>
        </w:rPr>
        <w:t xml:space="preserve">  This takes about 2 to 4 minutes.</w:t>
      </w:r>
    </w:p>
    <w:p w14:paraId="40471FE4" w14:textId="7A8F4225" w:rsidR="00DC01CA" w:rsidRDefault="00DC01CA" w:rsidP="00BB735A">
      <w:pPr>
        <w:pStyle w:val="ListParagraph"/>
        <w:numPr>
          <w:ilvl w:val="0"/>
          <w:numId w:val="5"/>
        </w:numPr>
        <w:jc w:val="both"/>
        <w:rPr>
          <w:rFonts w:ascii="Agency FB" w:hAnsi="Agency FB"/>
          <w:sz w:val="36"/>
          <w:szCs w:val="36"/>
          <w:lang w:val="en-GB"/>
        </w:rPr>
      </w:pPr>
      <w:r>
        <w:rPr>
          <w:rFonts w:ascii="Agency FB" w:hAnsi="Agency FB"/>
          <w:sz w:val="36"/>
          <w:szCs w:val="36"/>
          <w:lang w:val="en-GB"/>
        </w:rPr>
        <w:t>All payments made without the bill ref are referred to</w:t>
      </w:r>
      <w:r w:rsidR="00E963AD">
        <w:rPr>
          <w:rFonts w:ascii="Agency FB" w:hAnsi="Agency FB"/>
          <w:sz w:val="36"/>
          <w:szCs w:val="36"/>
          <w:lang w:val="en-GB"/>
        </w:rPr>
        <w:t xml:space="preserve"> as</w:t>
      </w:r>
      <w:r>
        <w:rPr>
          <w:rFonts w:ascii="Agency FB" w:hAnsi="Agency FB"/>
          <w:sz w:val="36"/>
          <w:szCs w:val="36"/>
          <w:lang w:val="en-GB"/>
        </w:rPr>
        <w:t xml:space="preserve"> </w:t>
      </w:r>
      <w:r>
        <w:rPr>
          <w:rFonts w:ascii="Agency FB" w:hAnsi="Agency FB"/>
          <w:sz w:val="36"/>
          <w:szCs w:val="36"/>
        </w:rPr>
        <w:t xml:space="preserve">“Payment on Account” and this requires further </w:t>
      </w:r>
      <w:r w:rsidR="00E963AD">
        <w:rPr>
          <w:rFonts w:ascii="Agency FB" w:hAnsi="Agency FB"/>
          <w:sz w:val="36"/>
          <w:szCs w:val="36"/>
        </w:rPr>
        <w:t>authorization</w:t>
      </w:r>
      <w:r>
        <w:rPr>
          <w:rFonts w:ascii="Agency FB" w:hAnsi="Agency FB"/>
          <w:sz w:val="36"/>
          <w:szCs w:val="36"/>
        </w:rPr>
        <w:t xml:space="preserve"> to enable the assessment to be settled before the electronic </w:t>
      </w:r>
      <w:r w:rsidR="00D64C55">
        <w:rPr>
          <w:rFonts w:ascii="Agency FB" w:hAnsi="Agency FB"/>
          <w:sz w:val="36"/>
          <w:szCs w:val="36"/>
        </w:rPr>
        <w:t xml:space="preserve">Treasury </w:t>
      </w:r>
      <w:r>
        <w:rPr>
          <w:rFonts w:ascii="Agency FB" w:hAnsi="Agency FB"/>
          <w:sz w:val="36"/>
          <w:szCs w:val="36"/>
        </w:rPr>
        <w:t>receipt can be generated</w:t>
      </w:r>
      <w:r w:rsidR="00D77119">
        <w:rPr>
          <w:rFonts w:ascii="Agency FB" w:hAnsi="Agency FB"/>
          <w:sz w:val="36"/>
          <w:szCs w:val="36"/>
        </w:rPr>
        <w:t xml:space="preserve">. </w:t>
      </w:r>
      <w:r w:rsidR="00D64C55">
        <w:rPr>
          <w:rFonts w:ascii="Agency FB" w:hAnsi="Agency FB"/>
          <w:sz w:val="36"/>
          <w:szCs w:val="36"/>
          <w:lang w:val="en-GB"/>
        </w:rPr>
        <w:t>This takes about 24hrs.</w:t>
      </w:r>
    </w:p>
    <w:p w14:paraId="64E97874" w14:textId="77777777" w:rsidR="00956F24" w:rsidRPr="00D535C2" w:rsidRDefault="00956F24" w:rsidP="00956F24">
      <w:pPr>
        <w:pStyle w:val="ListParagraph"/>
        <w:jc w:val="both"/>
        <w:rPr>
          <w:rFonts w:ascii="Agency FB" w:hAnsi="Agency FB"/>
          <w:sz w:val="36"/>
          <w:szCs w:val="36"/>
          <w:lang w:val="en-GB"/>
        </w:rPr>
      </w:pPr>
    </w:p>
    <w:p w14:paraId="457DCD9E" w14:textId="048D8720" w:rsidR="004244B3" w:rsidRDefault="00D535C2" w:rsidP="00516F0F">
      <w:pPr>
        <w:pStyle w:val="ListParagraph"/>
        <w:jc w:val="both"/>
        <w:rPr>
          <w:rFonts w:ascii="Agency FB" w:hAnsi="Agency FB"/>
          <w:sz w:val="36"/>
          <w:szCs w:val="36"/>
          <w:lang w:val="en-GB"/>
        </w:rPr>
      </w:pPr>
      <w:r w:rsidRPr="00D64C55">
        <w:rPr>
          <w:rFonts w:ascii="Agency FB" w:hAnsi="Agency FB"/>
          <w:b/>
          <w:sz w:val="36"/>
          <w:szCs w:val="36"/>
          <w:lang w:val="en-GB"/>
        </w:rPr>
        <w:t>Note:</w:t>
      </w:r>
      <w:r>
        <w:rPr>
          <w:rFonts w:ascii="Agency FB" w:hAnsi="Agency FB"/>
          <w:sz w:val="36"/>
          <w:szCs w:val="36"/>
          <w:lang w:val="en-GB"/>
        </w:rPr>
        <w:t xml:space="preserve"> </w:t>
      </w:r>
      <w:r w:rsidR="00D64C55">
        <w:rPr>
          <w:rFonts w:ascii="Agency FB" w:hAnsi="Agency FB"/>
          <w:sz w:val="36"/>
          <w:szCs w:val="36"/>
          <w:lang w:val="en-GB"/>
        </w:rPr>
        <w:t xml:space="preserve">The timelines quoted above are based </w:t>
      </w:r>
      <w:r w:rsidR="00516F0F">
        <w:rPr>
          <w:rFonts w:ascii="Agency FB" w:hAnsi="Agency FB"/>
          <w:sz w:val="36"/>
          <w:szCs w:val="36"/>
          <w:lang w:val="en-GB"/>
        </w:rPr>
        <w:t>on a situation where there are not network interruptions.  However, factoring these interruptions into the picture would make the timelines above higher depending on the nature of disruptions.</w:t>
      </w:r>
    </w:p>
    <w:p w14:paraId="448592DE" w14:textId="536029FC" w:rsidR="00956F24" w:rsidRDefault="00956F24" w:rsidP="00516F0F">
      <w:pPr>
        <w:pStyle w:val="ListParagraph"/>
        <w:jc w:val="both"/>
        <w:rPr>
          <w:lang w:val="en-GB"/>
        </w:rPr>
      </w:pPr>
    </w:p>
    <w:p w14:paraId="2B37927F" w14:textId="0DFBE5D6" w:rsidR="00956F24" w:rsidRDefault="00956F24" w:rsidP="00516F0F">
      <w:pPr>
        <w:pStyle w:val="ListParagraph"/>
        <w:jc w:val="both"/>
        <w:rPr>
          <w:lang w:val="en-GB"/>
        </w:rPr>
      </w:pPr>
    </w:p>
    <w:p w14:paraId="13ACF21A" w14:textId="6CD07B20" w:rsidR="00956F24" w:rsidRDefault="00956F24" w:rsidP="00516F0F">
      <w:pPr>
        <w:pStyle w:val="ListParagraph"/>
        <w:jc w:val="both"/>
        <w:rPr>
          <w:lang w:val="en-GB"/>
        </w:rPr>
      </w:pPr>
    </w:p>
    <w:p w14:paraId="098FD1E4" w14:textId="77777777" w:rsidR="00956F24" w:rsidRDefault="00956F24" w:rsidP="00956F24">
      <w:pPr>
        <w:pStyle w:val="NoSpacing"/>
        <w:rPr>
          <w:rFonts w:ascii="Agency FB" w:hAnsi="Agency FB"/>
          <w:b/>
          <w:sz w:val="36"/>
          <w:szCs w:val="36"/>
          <w:lang w:val="en-GB"/>
        </w:rPr>
      </w:pPr>
      <w:r>
        <w:rPr>
          <w:rFonts w:ascii="Agency FB" w:hAnsi="Agency FB"/>
          <w:b/>
          <w:sz w:val="36"/>
          <w:szCs w:val="36"/>
        </w:rPr>
        <w:t>EIRS Official Contact</w:t>
      </w:r>
    </w:p>
    <w:p w14:paraId="6D73BEDD" w14:textId="77777777" w:rsidR="00956F24" w:rsidRDefault="00956F24" w:rsidP="00956F24">
      <w:pPr>
        <w:pStyle w:val="NoSpacing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GSM:</w:t>
      </w:r>
      <w:r>
        <w:rPr>
          <w:rFonts w:ascii="Agency FB" w:hAnsi="Agency FB"/>
          <w:sz w:val="36"/>
          <w:szCs w:val="36"/>
        </w:rPr>
        <w:tab/>
        <w:t>0813 097 0146</w:t>
      </w:r>
    </w:p>
    <w:p w14:paraId="0C6E167B" w14:textId="77777777" w:rsidR="00956F24" w:rsidRDefault="00956F24" w:rsidP="00956F24">
      <w:pPr>
        <w:jc w:val="both"/>
        <w:rPr>
          <w:rStyle w:val="Hyperlink"/>
        </w:rPr>
      </w:pPr>
      <w:r>
        <w:rPr>
          <w:rFonts w:ascii="Agency FB" w:hAnsi="Agency FB"/>
          <w:sz w:val="36"/>
          <w:szCs w:val="36"/>
        </w:rPr>
        <w:t>Email:</w:t>
      </w:r>
      <w:r>
        <w:rPr>
          <w:rFonts w:ascii="Agency FB" w:hAnsi="Agency FB"/>
          <w:sz w:val="36"/>
          <w:szCs w:val="36"/>
        </w:rPr>
        <w:tab/>
      </w:r>
      <w:hyperlink r:id="rId8" w:history="1">
        <w:r>
          <w:rPr>
            <w:rStyle w:val="Hyperlink"/>
            <w:rFonts w:ascii="Agency FB" w:hAnsi="Agency FB"/>
            <w:sz w:val="36"/>
            <w:szCs w:val="36"/>
          </w:rPr>
          <w:t>info@eirs.gov.ng</w:t>
        </w:r>
      </w:hyperlink>
    </w:p>
    <w:p w14:paraId="151076DC" w14:textId="77777777" w:rsidR="00956F24" w:rsidRPr="004244B3" w:rsidRDefault="00956F24" w:rsidP="00516F0F">
      <w:pPr>
        <w:pStyle w:val="ListParagraph"/>
        <w:jc w:val="both"/>
        <w:rPr>
          <w:lang w:val="en-GB"/>
        </w:rPr>
      </w:pPr>
    </w:p>
    <w:sectPr w:rsidR="00956F24" w:rsidRPr="004244B3" w:rsidSect="00211D04">
      <w:pgSz w:w="11906" w:h="16838"/>
      <w:pgMar w:top="709" w:right="144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565"/>
    <w:multiLevelType w:val="hybridMultilevel"/>
    <w:tmpl w:val="02A81F5E"/>
    <w:lvl w:ilvl="0" w:tplc="874607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DF65FE"/>
    <w:multiLevelType w:val="hybridMultilevel"/>
    <w:tmpl w:val="1C9E36E4"/>
    <w:lvl w:ilvl="0" w:tplc="9CA037A4">
      <w:start w:val="1"/>
      <w:numFmt w:val="lowerRoman"/>
      <w:lvlText w:val="(%1)"/>
      <w:lvlJc w:val="left"/>
      <w:pPr>
        <w:ind w:left="1800" w:hanging="108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177EE"/>
    <w:multiLevelType w:val="hybridMultilevel"/>
    <w:tmpl w:val="CAEAF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F68F2"/>
    <w:multiLevelType w:val="hybridMultilevel"/>
    <w:tmpl w:val="BAE2E3D2"/>
    <w:lvl w:ilvl="0" w:tplc="76A87F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2C4BA6"/>
    <w:multiLevelType w:val="hybridMultilevel"/>
    <w:tmpl w:val="CEC6FC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B70BD"/>
    <w:multiLevelType w:val="hybridMultilevel"/>
    <w:tmpl w:val="CEC6FC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E"/>
    <w:rsid w:val="000968D7"/>
    <w:rsid w:val="000E7953"/>
    <w:rsid w:val="0013695B"/>
    <w:rsid w:val="001552D7"/>
    <w:rsid w:val="001969F4"/>
    <w:rsid w:val="001C42E4"/>
    <w:rsid w:val="00211D04"/>
    <w:rsid w:val="00365902"/>
    <w:rsid w:val="003A578E"/>
    <w:rsid w:val="004244B3"/>
    <w:rsid w:val="00516F0F"/>
    <w:rsid w:val="00530379"/>
    <w:rsid w:val="00552335"/>
    <w:rsid w:val="00750D1B"/>
    <w:rsid w:val="008701CC"/>
    <w:rsid w:val="008A4B25"/>
    <w:rsid w:val="008A72D1"/>
    <w:rsid w:val="009528EE"/>
    <w:rsid w:val="00956F24"/>
    <w:rsid w:val="00A93F1F"/>
    <w:rsid w:val="00BB735A"/>
    <w:rsid w:val="00D04B76"/>
    <w:rsid w:val="00D2074C"/>
    <w:rsid w:val="00D535C2"/>
    <w:rsid w:val="00D64C55"/>
    <w:rsid w:val="00D77119"/>
    <w:rsid w:val="00DC01CA"/>
    <w:rsid w:val="00E32960"/>
    <w:rsid w:val="00E52F11"/>
    <w:rsid w:val="00E963AD"/>
    <w:rsid w:val="00EC0A31"/>
    <w:rsid w:val="00F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8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5BD4"/>
    <w:pPr>
      <w:ind w:left="720"/>
      <w:contextualSpacing/>
    </w:pPr>
  </w:style>
  <w:style w:type="table" w:styleId="TableGrid">
    <w:name w:val="Table Grid"/>
    <w:basedOn w:val="TableNormal"/>
    <w:uiPriority w:val="59"/>
    <w:rsid w:val="0036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3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73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8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5BD4"/>
    <w:pPr>
      <w:ind w:left="720"/>
      <w:contextualSpacing/>
    </w:pPr>
  </w:style>
  <w:style w:type="table" w:styleId="TableGrid">
    <w:name w:val="Table Grid"/>
    <w:basedOn w:val="TableNormal"/>
    <w:uiPriority w:val="59"/>
    <w:rsid w:val="0036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3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irs.gov.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irs.gov.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Adoko</dc:creator>
  <cp:keywords/>
  <dc:description/>
  <cp:lastModifiedBy>user</cp:lastModifiedBy>
  <cp:revision>7</cp:revision>
  <cp:lastPrinted>2022-11-01T08:12:00Z</cp:lastPrinted>
  <dcterms:created xsi:type="dcterms:W3CDTF">2022-11-01T14:45:00Z</dcterms:created>
  <dcterms:modified xsi:type="dcterms:W3CDTF">2024-12-31T15:16:00Z</dcterms:modified>
</cp:coreProperties>
</file>