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EF4" w:rsidRDefault="001E0EF4">
      <w:pPr>
        <w:rPr>
          <w:rFonts w:ascii="Agency FB" w:hAnsi="Agency FB"/>
          <w:b/>
          <w:sz w:val="32"/>
          <w:szCs w:val="32"/>
          <w:lang w:val="en-GB"/>
        </w:rPr>
      </w:pPr>
      <w:r>
        <w:rPr>
          <w:rFonts w:ascii="Agency FB" w:hAnsi="Agency FB"/>
          <w:b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1498972</wp:posOffset>
            </wp:positionH>
            <wp:positionV relativeFrom="page">
              <wp:posOffset>255905</wp:posOffset>
            </wp:positionV>
            <wp:extent cx="3222703" cy="2218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03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EF4" w:rsidRDefault="001E0EF4">
      <w:pPr>
        <w:rPr>
          <w:rFonts w:ascii="Agency FB" w:hAnsi="Agency FB"/>
          <w:b/>
          <w:sz w:val="32"/>
          <w:szCs w:val="32"/>
          <w:lang w:val="en-GB"/>
        </w:rPr>
      </w:pPr>
    </w:p>
    <w:p w:rsidR="001E0EF4" w:rsidRDefault="001E0EF4">
      <w:pPr>
        <w:rPr>
          <w:rFonts w:ascii="Agency FB" w:hAnsi="Agency FB"/>
          <w:b/>
          <w:sz w:val="32"/>
          <w:szCs w:val="32"/>
          <w:lang w:val="en-GB"/>
        </w:rPr>
      </w:pPr>
    </w:p>
    <w:p w:rsidR="000D38CB" w:rsidRDefault="000D38CB">
      <w:pPr>
        <w:rPr>
          <w:rFonts w:ascii="Agency FB" w:hAnsi="Agency FB"/>
          <w:b/>
          <w:sz w:val="32"/>
          <w:szCs w:val="32"/>
          <w:lang w:val="en-GB"/>
        </w:rPr>
      </w:pPr>
    </w:p>
    <w:p w:rsidR="000D38CB" w:rsidRDefault="000D38CB">
      <w:pPr>
        <w:rPr>
          <w:rFonts w:ascii="Agency FB" w:hAnsi="Agency FB"/>
          <w:b/>
          <w:sz w:val="32"/>
          <w:szCs w:val="32"/>
          <w:lang w:val="en-GB"/>
        </w:rPr>
      </w:pPr>
    </w:p>
    <w:p w:rsidR="00EF10EA" w:rsidRPr="00093A41" w:rsidRDefault="00AE1752">
      <w:pPr>
        <w:rPr>
          <w:rFonts w:ascii="Agency FB" w:hAnsi="Agency FB"/>
          <w:b/>
          <w:sz w:val="32"/>
          <w:szCs w:val="32"/>
          <w:lang w:val="en-GB"/>
        </w:rPr>
      </w:pPr>
      <w:r w:rsidRPr="00093A41">
        <w:rPr>
          <w:rFonts w:ascii="Agency FB" w:hAnsi="Agency FB"/>
          <w:b/>
          <w:sz w:val="32"/>
          <w:szCs w:val="32"/>
          <w:lang w:val="en-GB"/>
        </w:rPr>
        <w:t>SCHEDULE OF TRADE-RELATED FEES FOR INTERSTATE TRADE IN EDO STATE</w:t>
      </w:r>
    </w:p>
    <w:p w:rsidR="00AE1752" w:rsidRPr="00093A41" w:rsidRDefault="00AE1752" w:rsidP="00093A41">
      <w:pPr>
        <w:jc w:val="both"/>
        <w:rPr>
          <w:rFonts w:ascii="Agency FB" w:hAnsi="Agency FB"/>
          <w:sz w:val="32"/>
          <w:szCs w:val="32"/>
          <w:lang w:val="en-GB"/>
        </w:rPr>
      </w:pPr>
      <w:r w:rsidRPr="00093A41">
        <w:rPr>
          <w:rFonts w:ascii="Agency FB" w:hAnsi="Agency FB"/>
          <w:sz w:val="32"/>
          <w:szCs w:val="32"/>
          <w:lang w:val="en-GB"/>
        </w:rPr>
        <w:t xml:space="preserve">Pursuant to the provisions of the </w:t>
      </w:r>
      <w:r w:rsidR="00246D53" w:rsidRPr="00093A41">
        <w:rPr>
          <w:rFonts w:ascii="Agency FB" w:hAnsi="Agency FB"/>
          <w:sz w:val="32"/>
          <w:szCs w:val="32"/>
          <w:lang w:val="en-GB"/>
        </w:rPr>
        <w:t>Resolutions of the Edo State House of Assembly of 30</w:t>
      </w:r>
      <w:r w:rsidR="00246D53" w:rsidRPr="00093A41">
        <w:rPr>
          <w:rFonts w:ascii="Agency FB" w:hAnsi="Agency FB"/>
          <w:sz w:val="32"/>
          <w:szCs w:val="32"/>
          <w:vertAlign w:val="superscript"/>
          <w:lang w:val="en-GB"/>
        </w:rPr>
        <w:t>th</w:t>
      </w:r>
      <w:r w:rsidR="00246D53" w:rsidRPr="00093A41">
        <w:rPr>
          <w:rFonts w:ascii="Agency FB" w:hAnsi="Agency FB"/>
          <w:sz w:val="32"/>
          <w:szCs w:val="32"/>
          <w:lang w:val="en-GB"/>
        </w:rPr>
        <w:t xml:space="preserve"> day of December, 2019 on the Consolidation of Revenue Codes, Tariffs, Rates, Levies, Fines, Fe</w:t>
      </w:r>
      <w:r w:rsidR="000A2122">
        <w:rPr>
          <w:rFonts w:ascii="Agency FB" w:hAnsi="Agency FB"/>
          <w:sz w:val="32"/>
          <w:szCs w:val="32"/>
          <w:lang w:val="en-GB"/>
        </w:rPr>
        <w:t>e</w:t>
      </w:r>
      <w:r w:rsidR="00246D53" w:rsidRPr="00093A41">
        <w:rPr>
          <w:rFonts w:ascii="Agency FB" w:hAnsi="Agency FB"/>
          <w:sz w:val="32"/>
          <w:szCs w:val="32"/>
          <w:lang w:val="en-GB"/>
        </w:rPr>
        <w:t>s, etc in Edo State and the subsequent revision of same approved by the</w:t>
      </w:r>
      <w:r w:rsidR="00322E48" w:rsidRPr="00093A41">
        <w:rPr>
          <w:rFonts w:ascii="Agency FB" w:hAnsi="Agency FB"/>
          <w:sz w:val="32"/>
          <w:szCs w:val="32"/>
          <w:lang w:val="en-GB"/>
        </w:rPr>
        <w:t xml:space="preserve"> Executive</w:t>
      </w:r>
      <w:r w:rsidR="00246D53" w:rsidRPr="00093A41">
        <w:rPr>
          <w:rFonts w:ascii="Agency FB" w:hAnsi="Agency FB"/>
          <w:sz w:val="32"/>
          <w:szCs w:val="32"/>
          <w:lang w:val="en-GB"/>
        </w:rPr>
        <w:t xml:space="preserve"> Governor </w:t>
      </w:r>
      <w:r w:rsidR="00322E48" w:rsidRPr="00093A41">
        <w:rPr>
          <w:rFonts w:ascii="Agency FB" w:hAnsi="Agency FB"/>
          <w:sz w:val="32"/>
          <w:szCs w:val="32"/>
          <w:lang w:val="en-GB"/>
        </w:rPr>
        <w:t xml:space="preserve">of Edo State </w:t>
      </w:r>
      <w:r w:rsidR="00246D53" w:rsidRPr="00093A41">
        <w:rPr>
          <w:rFonts w:ascii="Agency FB" w:hAnsi="Agency FB"/>
          <w:sz w:val="32"/>
          <w:szCs w:val="32"/>
          <w:lang w:val="en-GB"/>
        </w:rPr>
        <w:t>in line with the provisions of the Resolution of the Edo State House of Assembly</w:t>
      </w:r>
      <w:r w:rsidR="00322E48" w:rsidRPr="00093A41">
        <w:rPr>
          <w:rFonts w:ascii="Agency FB" w:hAnsi="Agency FB"/>
          <w:sz w:val="32"/>
          <w:szCs w:val="32"/>
          <w:lang w:val="en-GB"/>
        </w:rPr>
        <w:t>, below are the excerpts of the Inter-State Related Fees in Edo State</w:t>
      </w:r>
      <w:r w:rsidR="00AB5DD0" w:rsidRPr="00093A41">
        <w:rPr>
          <w:rFonts w:ascii="Agency FB" w:hAnsi="Agency FB"/>
          <w:sz w:val="32"/>
          <w:szCs w:val="32"/>
          <w:lang w:val="en-GB"/>
        </w:rPr>
        <w:t>.</w:t>
      </w:r>
    </w:p>
    <w:p w:rsidR="00AB5DD0" w:rsidRPr="00093A41" w:rsidRDefault="00AB5DD0">
      <w:pPr>
        <w:rPr>
          <w:rFonts w:ascii="Agency FB" w:hAnsi="Agency FB"/>
          <w:sz w:val="32"/>
          <w:szCs w:val="32"/>
          <w:lang w:val="en-GB"/>
        </w:rPr>
      </w:pPr>
      <w:r w:rsidRPr="00093A41">
        <w:rPr>
          <w:rFonts w:ascii="Agency FB" w:hAnsi="Agency FB"/>
          <w:sz w:val="32"/>
          <w:szCs w:val="32"/>
          <w:lang w:val="en-GB"/>
        </w:rPr>
        <w:t>These fees are regulated by the following:</w:t>
      </w:r>
    </w:p>
    <w:p w:rsidR="00AB5DD0" w:rsidRPr="00093A41" w:rsidRDefault="00AB5DD0" w:rsidP="00AB5DD0">
      <w:pPr>
        <w:pStyle w:val="ListParagraph"/>
        <w:numPr>
          <w:ilvl w:val="0"/>
          <w:numId w:val="1"/>
        </w:numPr>
        <w:rPr>
          <w:rFonts w:ascii="Agency FB" w:hAnsi="Agency FB"/>
          <w:sz w:val="32"/>
          <w:szCs w:val="32"/>
          <w:lang w:val="en-GB"/>
        </w:rPr>
      </w:pPr>
      <w:r w:rsidRPr="00093A41">
        <w:rPr>
          <w:rFonts w:ascii="Agency FB" w:hAnsi="Agency FB"/>
          <w:sz w:val="32"/>
          <w:szCs w:val="32"/>
          <w:lang w:val="en-GB"/>
        </w:rPr>
        <w:t>Edo State Consolidated Revenue Codes and Rates as at 28</w:t>
      </w:r>
      <w:r w:rsidRPr="00093A41">
        <w:rPr>
          <w:rFonts w:ascii="Agency FB" w:hAnsi="Agency FB"/>
          <w:sz w:val="32"/>
          <w:szCs w:val="32"/>
          <w:vertAlign w:val="superscript"/>
          <w:lang w:val="en-GB"/>
        </w:rPr>
        <w:t>th</w:t>
      </w:r>
      <w:r w:rsidRPr="00093A41">
        <w:rPr>
          <w:rFonts w:ascii="Agency FB" w:hAnsi="Agency FB"/>
          <w:sz w:val="32"/>
          <w:szCs w:val="32"/>
          <w:lang w:val="en-GB"/>
        </w:rPr>
        <w:t xml:space="preserve"> October, 2022</w:t>
      </w:r>
      <w:r w:rsidR="00892722">
        <w:rPr>
          <w:rFonts w:ascii="Agency FB" w:hAnsi="Agency FB"/>
          <w:sz w:val="32"/>
          <w:szCs w:val="32"/>
          <w:lang w:val="en-GB"/>
        </w:rPr>
        <w:t xml:space="preserve"> (</w:t>
      </w:r>
      <w:hyperlink r:id="rId6" w:history="1">
        <w:r w:rsidR="00892722" w:rsidRPr="003A5369">
          <w:rPr>
            <w:rStyle w:val="Hyperlink"/>
            <w:rFonts w:ascii="Agency FB" w:hAnsi="Agency FB"/>
            <w:sz w:val="32"/>
            <w:szCs w:val="32"/>
            <w:lang w:val="en-GB"/>
          </w:rPr>
          <w:t>https://eirs.gov.ng/wp-content/uploads/2022/10/UPDATED_EDO_STATE_CONSOLIDATED_REVENUE_CODES_AND_RATES.pdf</w:t>
        </w:r>
      </w:hyperlink>
      <w:r w:rsidR="00892722">
        <w:rPr>
          <w:rFonts w:ascii="Agency FB" w:hAnsi="Agency FB"/>
          <w:sz w:val="32"/>
          <w:szCs w:val="32"/>
          <w:lang w:val="en-GB"/>
        </w:rPr>
        <w:t>)</w:t>
      </w:r>
    </w:p>
    <w:p w:rsidR="00AB5DD0" w:rsidRPr="00093A41" w:rsidRDefault="00AB5DD0" w:rsidP="00AB5DD0">
      <w:pPr>
        <w:pStyle w:val="ListParagraph"/>
        <w:numPr>
          <w:ilvl w:val="0"/>
          <w:numId w:val="1"/>
        </w:numPr>
        <w:rPr>
          <w:rFonts w:ascii="Agency FB" w:hAnsi="Agency FB"/>
          <w:sz w:val="32"/>
          <w:szCs w:val="32"/>
          <w:lang w:val="en-GB"/>
        </w:rPr>
      </w:pPr>
      <w:r w:rsidRPr="00093A41">
        <w:rPr>
          <w:rFonts w:ascii="Agency FB" w:hAnsi="Agency FB"/>
          <w:sz w:val="32"/>
          <w:szCs w:val="32"/>
          <w:lang w:val="en-GB"/>
        </w:rPr>
        <w:t>Edo State Revenue Administration Law, 2012</w:t>
      </w:r>
      <w:r w:rsidR="00892722">
        <w:rPr>
          <w:rFonts w:ascii="Agency FB" w:hAnsi="Agency FB"/>
          <w:sz w:val="32"/>
          <w:szCs w:val="32"/>
          <w:lang w:val="en-GB"/>
        </w:rPr>
        <w:t xml:space="preserve"> (</w:t>
      </w:r>
      <w:hyperlink r:id="rId7" w:history="1">
        <w:r w:rsidR="00892722" w:rsidRPr="003A5369">
          <w:rPr>
            <w:rStyle w:val="Hyperlink"/>
            <w:rFonts w:ascii="Agency FB" w:hAnsi="Agency FB"/>
            <w:sz w:val="32"/>
            <w:szCs w:val="32"/>
            <w:lang w:val="en-GB"/>
          </w:rPr>
          <w:t>http://eirs.gov.ng/files/Edo_State_Revenue_Administration_Law_2012.pdf</w:t>
        </w:r>
      </w:hyperlink>
      <w:r w:rsidR="00892722">
        <w:rPr>
          <w:rFonts w:ascii="Agency FB" w:hAnsi="Agency FB"/>
          <w:sz w:val="32"/>
          <w:szCs w:val="32"/>
          <w:lang w:val="en-GB"/>
        </w:rPr>
        <w:t>)</w:t>
      </w:r>
    </w:p>
    <w:p w:rsidR="00AB5DD0" w:rsidRPr="00093A41" w:rsidRDefault="006242A1" w:rsidP="00A968A0">
      <w:pPr>
        <w:pStyle w:val="ListParagraph"/>
        <w:numPr>
          <w:ilvl w:val="0"/>
          <w:numId w:val="1"/>
        </w:numPr>
        <w:rPr>
          <w:rFonts w:ascii="Agency FB" w:hAnsi="Agency FB"/>
          <w:sz w:val="32"/>
          <w:szCs w:val="32"/>
          <w:lang w:val="en-GB"/>
        </w:rPr>
      </w:pPr>
      <w:r w:rsidRPr="00093A41">
        <w:rPr>
          <w:rFonts w:ascii="Agency FB" w:hAnsi="Agency FB"/>
          <w:sz w:val="32"/>
          <w:szCs w:val="32"/>
          <w:lang w:val="en-GB"/>
        </w:rPr>
        <w:t>Edo State Local Governments Uniform and Harmonised Levies, Rates, Fees and</w:t>
      </w:r>
      <w:r w:rsidR="00A968A0" w:rsidRPr="00093A41">
        <w:rPr>
          <w:rFonts w:ascii="Agency FB" w:hAnsi="Agency FB"/>
          <w:sz w:val="32"/>
          <w:szCs w:val="32"/>
          <w:lang w:val="en-GB"/>
        </w:rPr>
        <w:t xml:space="preserve"> </w:t>
      </w:r>
      <w:r w:rsidRPr="00093A41">
        <w:rPr>
          <w:rFonts w:ascii="Agency FB" w:hAnsi="Agency FB"/>
          <w:sz w:val="32"/>
          <w:szCs w:val="32"/>
          <w:lang w:val="en-GB"/>
        </w:rPr>
        <w:t>Charges Law, 2017</w:t>
      </w:r>
      <w:r w:rsidR="00A968A0" w:rsidRPr="00093A41">
        <w:rPr>
          <w:rFonts w:ascii="Agency FB" w:hAnsi="Agency FB"/>
          <w:sz w:val="32"/>
          <w:szCs w:val="32"/>
          <w:lang w:val="en-GB"/>
        </w:rPr>
        <w:t>.</w:t>
      </w:r>
    </w:p>
    <w:tbl>
      <w:tblPr>
        <w:tblStyle w:val="TableGrid"/>
        <w:tblW w:w="10175" w:type="dxa"/>
        <w:tblLook w:val="04A0" w:firstRow="1" w:lastRow="0" w:firstColumn="1" w:lastColumn="0" w:noHBand="0" w:noVBand="1"/>
      </w:tblPr>
      <w:tblGrid>
        <w:gridCol w:w="658"/>
        <w:gridCol w:w="1575"/>
        <w:gridCol w:w="3618"/>
        <w:gridCol w:w="1819"/>
        <w:gridCol w:w="2505"/>
      </w:tblGrid>
      <w:tr w:rsidR="009C1269" w:rsidRPr="00093A41" w:rsidTr="00253BA0">
        <w:trPr>
          <w:trHeight w:val="132"/>
        </w:trPr>
        <w:tc>
          <w:tcPr>
            <w:tcW w:w="10175" w:type="dxa"/>
            <w:gridSpan w:val="5"/>
            <w:noWrap/>
            <w:hideMark/>
          </w:tcPr>
          <w:p w:rsidR="009C1269" w:rsidRPr="00093A41" w:rsidRDefault="009C1269" w:rsidP="0027364A">
            <w:pPr>
              <w:pStyle w:val="Heading1"/>
              <w:outlineLvl w:val="0"/>
              <w:rPr>
                <w:rFonts w:ascii="Agency FB" w:hAnsi="Agency FB" w:cs="Times New Roman"/>
                <w:b/>
                <w:color w:val="000000" w:themeColor="text1"/>
              </w:rPr>
            </w:pPr>
            <w:bookmarkStart w:id="0" w:name="_Toc117864524"/>
            <w:r w:rsidRPr="00093A41">
              <w:rPr>
                <w:rFonts w:ascii="Agency FB" w:hAnsi="Agency FB" w:cs="Times New Roman"/>
                <w:b/>
                <w:color w:val="000000" w:themeColor="text1"/>
              </w:rPr>
              <w:t>MDA: AGRICULTURE AND FOOD SECURITY</w:t>
            </w:r>
            <w:bookmarkEnd w:id="0"/>
          </w:p>
        </w:tc>
      </w:tr>
      <w:tr w:rsidR="009C1269" w:rsidRPr="00093A41" w:rsidTr="00253BA0">
        <w:trPr>
          <w:trHeight w:val="198"/>
        </w:trPr>
        <w:tc>
          <w:tcPr>
            <w:tcW w:w="10175" w:type="dxa"/>
            <w:gridSpan w:val="5"/>
            <w:noWrap/>
            <w:hideMark/>
          </w:tcPr>
          <w:p w:rsidR="009C1269" w:rsidRPr="00093A41" w:rsidRDefault="009C1269" w:rsidP="0027364A">
            <w:pPr>
              <w:rPr>
                <w:rFonts w:ascii="Agency FB" w:hAnsi="Agency FB" w:cs="Times New Roman"/>
                <w:b/>
                <w:bCs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  <w:lang w:val="en-US"/>
              </w:rPr>
              <w:t>PRODUCE FROM CONTROL POSTS COLLECTIONS: 12020451</w:t>
            </w:r>
          </w:p>
        </w:tc>
      </w:tr>
      <w:tr w:rsidR="009C1269" w:rsidRPr="00093A41" w:rsidTr="00CA661C">
        <w:trPr>
          <w:trHeight w:val="70"/>
        </w:trPr>
        <w:tc>
          <w:tcPr>
            <w:tcW w:w="658" w:type="dxa"/>
            <w:hideMark/>
          </w:tcPr>
          <w:p w:rsidR="009C1269" w:rsidRPr="00093A41" w:rsidRDefault="009C1269" w:rsidP="0027364A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S/N</w:t>
            </w:r>
          </w:p>
        </w:tc>
        <w:tc>
          <w:tcPr>
            <w:tcW w:w="1575" w:type="dxa"/>
            <w:hideMark/>
          </w:tcPr>
          <w:p w:rsidR="009C1269" w:rsidRPr="00093A41" w:rsidRDefault="009C1269" w:rsidP="0027364A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3618" w:type="dxa"/>
            <w:hideMark/>
          </w:tcPr>
          <w:p w:rsidR="009C1269" w:rsidRPr="00093A41" w:rsidRDefault="009C1269" w:rsidP="0027364A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REVENUE ITEM</w:t>
            </w:r>
          </w:p>
        </w:tc>
        <w:tc>
          <w:tcPr>
            <w:tcW w:w="1819" w:type="dxa"/>
            <w:noWrap/>
            <w:hideMark/>
          </w:tcPr>
          <w:p w:rsidR="009C1269" w:rsidRPr="00093A41" w:rsidRDefault="009C1269" w:rsidP="0027364A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RATE</w:t>
            </w:r>
          </w:p>
        </w:tc>
        <w:tc>
          <w:tcPr>
            <w:tcW w:w="2505" w:type="dxa"/>
            <w:hideMark/>
          </w:tcPr>
          <w:p w:rsidR="009C1269" w:rsidRPr="00093A41" w:rsidRDefault="009C1269" w:rsidP="0027364A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CATEGORY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D0837">
              <w:rPr>
                <w:rFonts w:cstheme="minorHAnsi"/>
                <w:b/>
                <w:bCs/>
                <w:sz w:val="26"/>
                <w:szCs w:val="26"/>
              </w:rPr>
              <w:t>S/N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D0837">
              <w:rPr>
                <w:rFonts w:cstheme="minorHAnsi"/>
                <w:b/>
                <w:bCs/>
                <w:sz w:val="26"/>
                <w:szCs w:val="26"/>
              </w:rPr>
              <w:t>CODE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D0837">
              <w:rPr>
                <w:rFonts w:cstheme="minorHAnsi"/>
                <w:b/>
                <w:bCs/>
                <w:sz w:val="26"/>
                <w:szCs w:val="26"/>
              </w:rPr>
              <w:t>REVENUE ITEM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D0837">
              <w:rPr>
                <w:rFonts w:cstheme="minorHAnsi"/>
                <w:b/>
                <w:bCs/>
                <w:sz w:val="26"/>
                <w:szCs w:val="26"/>
              </w:rPr>
              <w:t>RATE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D0837">
              <w:rPr>
                <w:rFonts w:cstheme="minorHAnsi"/>
                <w:b/>
                <w:bCs/>
                <w:sz w:val="26"/>
                <w:szCs w:val="26"/>
              </w:rPr>
              <w:t>CATEGORY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77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67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e)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61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f)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65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i)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6,000.00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20TONNES LORRY</w:t>
            </w:r>
          </w:p>
        </w:tc>
      </w:tr>
      <w:tr w:rsidR="00CA661C" w:rsidRPr="00093A41" w:rsidTr="00CA661C">
        <w:trPr>
          <w:trHeight w:val="155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49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53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m)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57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n)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147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283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q)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15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r)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s)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u)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v)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136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x)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6,000.00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y)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133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z)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aa)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ab)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ac)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121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ad)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126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ae)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115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af)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20 TONNES LORRY</w:t>
            </w:r>
          </w:p>
        </w:tc>
      </w:tr>
      <w:tr w:rsidR="00CA661C" w:rsidRPr="00093A41" w:rsidTr="00CA661C">
        <w:trPr>
          <w:trHeight w:val="12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ag)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ah)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114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ai)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aj)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94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ak)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97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al)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am)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an)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ao)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ap)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aq)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ar)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as)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at)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au)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30 TONNES 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av)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aw)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ax)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49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ay)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az)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ba)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bb)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bc)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bd)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bf)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bg)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bh)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94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59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bi)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bj)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1,500.00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bk)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bl)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bm)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bn)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bo)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bp)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bq)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br)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69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bs)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bt)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bu)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bv)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bw)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bx)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by)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   800.00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CARS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bz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cb)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79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cc)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cd)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ce)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cf)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cg)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ch)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ci)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cj)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ck)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cl)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89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cm)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cn)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2,000.00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J5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cp)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cq)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cr)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cs)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ct)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cu)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cv)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99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cw)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cx)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cy)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cz)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da)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PIGS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db)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dc)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dd)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3,000.00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de)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4,000.00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LORRY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df)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9,000.00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TANKER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109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dg)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BEANS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dh)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CASHEW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di)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CATTLES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dj)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 YAM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dk)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COCOA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114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dl)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GARDEN EGGS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115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dm)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GARRI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116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dn)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KOLANUT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117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do)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ONIONS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118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dp)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ORANGE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119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dq)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PALM OIL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120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dr)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PEPPER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121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ds)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PLANTAIN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122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dt)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TOMATOES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123</w:t>
            </w:r>
          </w:p>
        </w:tc>
        <w:tc>
          <w:tcPr>
            <w:tcW w:w="1575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du)</w:t>
            </w:r>
          </w:p>
        </w:tc>
        <w:tc>
          <w:tcPr>
            <w:tcW w:w="3618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WATER MELON</w:t>
            </w:r>
          </w:p>
        </w:tc>
        <w:tc>
          <w:tcPr>
            <w:tcW w:w="1819" w:type="dxa"/>
            <w:noWrap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 xml:space="preserve">                   5,000.00 </w:t>
            </w:r>
          </w:p>
        </w:tc>
        <w:tc>
          <w:tcPr>
            <w:tcW w:w="2505" w:type="dxa"/>
          </w:tcPr>
          <w:p w:rsidR="00CA661C" w:rsidRPr="001D0837" w:rsidRDefault="00CA661C" w:rsidP="00CA661C">
            <w:pPr>
              <w:rPr>
                <w:rFonts w:cstheme="minorHAnsi"/>
                <w:sz w:val="26"/>
                <w:szCs w:val="26"/>
              </w:rPr>
            </w:pPr>
            <w:r w:rsidRPr="001D0837">
              <w:rPr>
                <w:rFonts w:cstheme="minorHAnsi"/>
                <w:sz w:val="26"/>
                <w:szCs w:val="26"/>
              </w:rPr>
              <w:t>TRAILER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1575" w:type="dxa"/>
            <w:noWrap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618" w:type="dxa"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1819" w:type="dxa"/>
            <w:noWrap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505" w:type="dxa"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A661C" w:rsidRPr="00093A41" w:rsidTr="00CA661C">
        <w:trPr>
          <w:trHeight w:val="432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</w:p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12020450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  <w:lang w:val="en-US"/>
              </w:rPr>
              <w:t>Produce (Graded Produce For Export)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  <w:lang w:val="en-US"/>
              </w:rPr>
              <w:t> 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  <w:lang w:val="en-US"/>
              </w:rPr>
              <w:t> 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12020450(a)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Cocoa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5,000 per ton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2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12020450(b)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Palm Oil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1,000 per ton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3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12020450(c) 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Palm Kernel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1,000 per ton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4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12020450(d)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Rubber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1,000 per ton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5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12020450(e)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Cashew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1,000 per ton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432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  <w:lang w:val="en-US"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</w:p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12020609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Produce (Quasi - Agricultural Produce)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12020609(a)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Per Pick - Up Van 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2,000.00 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70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2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12020609(b)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Per Lorry Of 7 - 10 tones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5,000.00 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408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3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</w:p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12020609(c) 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  <w:lang w:val="en-US"/>
              </w:rPr>
              <w:t xml:space="preserve">Per </w:t>
            </w:r>
            <w:proofErr w:type="spellStart"/>
            <w:r w:rsidRPr="00093A41">
              <w:rPr>
                <w:rFonts w:ascii="Agency FB" w:hAnsi="Agency FB" w:cs="Times New Roman"/>
                <w:sz w:val="32"/>
                <w:szCs w:val="32"/>
                <w:lang w:val="en-US"/>
              </w:rPr>
              <w:t>Tailer</w:t>
            </w:r>
            <w:proofErr w:type="spellEnd"/>
            <w:r w:rsidRPr="00093A41">
              <w:rPr>
                <w:rFonts w:ascii="Agency FB" w:hAnsi="Agency FB" w:cs="Times New Roman"/>
                <w:sz w:val="32"/>
                <w:szCs w:val="32"/>
                <w:lang w:val="en-US"/>
              </w:rPr>
              <w:t xml:space="preserve"> Load Of 25 - 30 tons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10,000.00 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  <w:tr w:rsidR="00CA661C" w:rsidRPr="00093A41" w:rsidTr="00CA661C">
        <w:trPr>
          <w:trHeight w:val="432"/>
        </w:trPr>
        <w:tc>
          <w:tcPr>
            <w:tcW w:w="658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</w:p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12020119(K)</w:t>
            </w:r>
          </w:p>
        </w:tc>
        <w:tc>
          <w:tcPr>
            <w:tcW w:w="3618" w:type="dxa"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Fish Haulage (Refrigerated Trucks)</w:t>
            </w:r>
          </w:p>
        </w:tc>
        <w:tc>
          <w:tcPr>
            <w:tcW w:w="1819" w:type="dxa"/>
            <w:noWrap/>
            <w:hideMark/>
          </w:tcPr>
          <w:p w:rsidR="00CA661C" w:rsidRPr="00093A41" w:rsidRDefault="00CA661C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100 per ton</w:t>
            </w:r>
          </w:p>
        </w:tc>
        <w:tc>
          <w:tcPr>
            <w:tcW w:w="2505" w:type="dxa"/>
            <w:noWrap/>
            <w:hideMark/>
          </w:tcPr>
          <w:p w:rsidR="00CA661C" w:rsidRPr="00093A41" w:rsidRDefault="00CA661C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 </w:t>
            </w:r>
          </w:p>
        </w:tc>
      </w:tr>
    </w:tbl>
    <w:p w:rsidR="00A968A0" w:rsidRPr="00093A41" w:rsidRDefault="00A968A0" w:rsidP="00A968A0">
      <w:pPr>
        <w:rPr>
          <w:rFonts w:ascii="Agency FB" w:hAnsi="Agency FB"/>
          <w:sz w:val="32"/>
          <w:szCs w:val="32"/>
          <w:lang w:val="en-GB"/>
        </w:rPr>
      </w:pP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667"/>
        <w:gridCol w:w="1331"/>
        <w:gridCol w:w="2387"/>
        <w:gridCol w:w="1580"/>
        <w:gridCol w:w="2729"/>
        <w:gridCol w:w="1437"/>
      </w:tblGrid>
      <w:tr w:rsidR="00253BA0" w:rsidRPr="00093A41" w:rsidTr="00093A41">
        <w:trPr>
          <w:trHeight w:val="70"/>
        </w:trPr>
        <w:tc>
          <w:tcPr>
            <w:tcW w:w="10131" w:type="dxa"/>
            <w:gridSpan w:val="6"/>
            <w:noWrap/>
            <w:hideMark/>
          </w:tcPr>
          <w:p w:rsidR="00253BA0" w:rsidRPr="00093A41" w:rsidRDefault="00253BA0" w:rsidP="00CA661C">
            <w:pPr>
              <w:pStyle w:val="Heading1"/>
              <w:outlineLvl w:val="0"/>
              <w:rPr>
                <w:rFonts w:ascii="Agency FB" w:hAnsi="Agency FB" w:cs="Times New Roman"/>
                <w:b/>
                <w:color w:val="000000" w:themeColor="text1"/>
              </w:rPr>
            </w:pPr>
            <w:r w:rsidRPr="00093A41">
              <w:rPr>
                <w:rFonts w:ascii="Agency FB" w:hAnsi="Agency FB" w:cs="Times New Roman"/>
                <w:b/>
                <w:color w:val="000000" w:themeColor="text1"/>
              </w:rPr>
              <w:t xml:space="preserve">MDA: </w:t>
            </w:r>
            <w:r w:rsidRPr="00093A41">
              <w:rPr>
                <w:rFonts w:ascii="Agency FB" w:hAnsi="Agency FB" w:cs="Times New Roman"/>
                <w:b/>
                <w:color w:val="000000" w:themeColor="text1"/>
                <w:lang w:val="en-US"/>
              </w:rPr>
              <w:t>MINISTRY OF MINNING AND ENERGY</w:t>
            </w:r>
          </w:p>
        </w:tc>
      </w:tr>
      <w:tr w:rsidR="00253BA0" w:rsidRPr="00093A41" w:rsidTr="00093A41">
        <w:trPr>
          <w:trHeight w:val="481"/>
        </w:trPr>
        <w:tc>
          <w:tcPr>
            <w:tcW w:w="667" w:type="dxa"/>
            <w:noWrap/>
            <w:hideMark/>
          </w:tcPr>
          <w:p w:rsidR="00253BA0" w:rsidRPr="00093A41" w:rsidRDefault="00253BA0" w:rsidP="00CA661C">
            <w:pPr>
              <w:jc w:val="center"/>
              <w:rPr>
                <w:rFonts w:ascii="Agency FB" w:hAnsi="Agency FB" w:cs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331" w:type="dxa"/>
            <w:noWrap/>
            <w:hideMark/>
          </w:tcPr>
          <w:p w:rsidR="00253BA0" w:rsidRPr="00093A41" w:rsidRDefault="00253BA0" w:rsidP="00CA661C">
            <w:pPr>
              <w:jc w:val="center"/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</w:p>
          <w:p w:rsidR="00253BA0" w:rsidRPr="00093A41" w:rsidRDefault="00253BA0" w:rsidP="00CA661C">
            <w:pPr>
              <w:jc w:val="center"/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</w:p>
          <w:p w:rsidR="00253BA0" w:rsidRPr="00093A41" w:rsidRDefault="00253BA0" w:rsidP="00CA661C">
            <w:pPr>
              <w:jc w:val="center"/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12020493</w:t>
            </w:r>
          </w:p>
        </w:tc>
        <w:tc>
          <w:tcPr>
            <w:tcW w:w="8133" w:type="dxa"/>
            <w:gridSpan w:val="4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  <w:lang w:val="en-US"/>
              </w:rPr>
              <w:t>HAULAGE FEES FROM VEHICLES TRANSPORTING SOLID MINERALS WITHIN AND THROUGH EDO STATE COLLECTED AT CONTROL POSTS</w:t>
            </w:r>
          </w:p>
        </w:tc>
      </w:tr>
      <w:tr w:rsidR="00253BA0" w:rsidRPr="00093A41" w:rsidTr="00093A41">
        <w:trPr>
          <w:trHeight w:val="70"/>
        </w:trPr>
        <w:tc>
          <w:tcPr>
            <w:tcW w:w="667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S/N</w:t>
            </w:r>
          </w:p>
        </w:tc>
        <w:tc>
          <w:tcPr>
            <w:tcW w:w="1331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2387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REVENUE ITEM</w:t>
            </w:r>
          </w:p>
        </w:tc>
        <w:tc>
          <w:tcPr>
            <w:tcW w:w="1580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2729" w:type="dxa"/>
            <w:hideMark/>
          </w:tcPr>
          <w:p w:rsidR="00253BA0" w:rsidRPr="00093A41" w:rsidRDefault="00253BA0" w:rsidP="00CA661C">
            <w:pPr>
              <w:jc w:val="center"/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noWrap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b/>
                <w:bCs/>
                <w:sz w:val="32"/>
                <w:szCs w:val="32"/>
              </w:rPr>
              <w:t>RATE</w:t>
            </w:r>
          </w:p>
        </w:tc>
      </w:tr>
      <w:tr w:rsidR="00253BA0" w:rsidRPr="00093A41" w:rsidTr="00093A41">
        <w:trPr>
          <w:trHeight w:val="70"/>
        </w:trPr>
        <w:tc>
          <w:tcPr>
            <w:tcW w:w="667" w:type="dxa"/>
            <w:noWrap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1</w:t>
            </w:r>
          </w:p>
        </w:tc>
        <w:tc>
          <w:tcPr>
            <w:tcW w:w="1331" w:type="dxa"/>
            <w:noWrap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a)</w:t>
            </w:r>
          </w:p>
        </w:tc>
        <w:tc>
          <w:tcPr>
            <w:tcW w:w="2387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Burrow Pit &amp; Quarry</w:t>
            </w:r>
          </w:p>
        </w:tc>
        <w:tc>
          <w:tcPr>
            <w:tcW w:w="1580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TIPPER</w:t>
            </w:r>
          </w:p>
        </w:tc>
        <w:tc>
          <w:tcPr>
            <w:tcW w:w="2729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GRANITE</w:t>
            </w:r>
          </w:p>
        </w:tc>
        <w:tc>
          <w:tcPr>
            <w:tcW w:w="1437" w:type="dxa"/>
            <w:hideMark/>
          </w:tcPr>
          <w:p w:rsidR="00253BA0" w:rsidRPr="00093A41" w:rsidRDefault="00253BA0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 4,000.00 </w:t>
            </w:r>
          </w:p>
        </w:tc>
      </w:tr>
      <w:tr w:rsidR="00253BA0" w:rsidRPr="00093A41" w:rsidTr="00093A41">
        <w:trPr>
          <w:trHeight w:val="70"/>
        </w:trPr>
        <w:tc>
          <w:tcPr>
            <w:tcW w:w="667" w:type="dxa"/>
            <w:noWrap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2</w:t>
            </w:r>
          </w:p>
        </w:tc>
        <w:tc>
          <w:tcPr>
            <w:tcW w:w="1331" w:type="dxa"/>
            <w:noWrap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b)</w:t>
            </w:r>
          </w:p>
        </w:tc>
        <w:tc>
          <w:tcPr>
            <w:tcW w:w="2387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Burrow Pit &amp; Quarry</w:t>
            </w:r>
          </w:p>
        </w:tc>
        <w:tc>
          <w:tcPr>
            <w:tcW w:w="1580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TIPPER</w:t>
            </w:r>
          </w:p>
        </w:tc>
        <w:tc>
          <w:tcPr>
            <w:tcW w:w="2729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QUARRY</w:t>
            </w:r>
          </w:p>
        </w:tc>
        <w:tc>
          <w:tcPr>
            <w:tcW w:w="1437" w:type="dxa"/>
            <w:hideMark/>
          </w:tcPr>
          <w:p w:rsidR="00253BA0" w:rsidRPr="00093A41" w:rsidRDefault="00253BA0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 4,000.00 </w:t>
            </w:r>
          </w:p>
        </w:tc>
      </w:tr>
      <w:tr w:rsidR="00253BA0" w:rsidRPr="00093A41" w:rsidTr="00093A41">
        <w:trPr>
          <w:trHeight w:val="70"/>
        </w:trPr>
        <w:tc>
          <w:tcPr>
            <w:tcW w:w="667" w:type="dxa"/>
            <w:noWrap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3</w:t>
            </w:r>
          </w:p>
        </w:tc>
        <w:tc>
          <w:tcPr>
            <w:tcW w:w="1331" w:type="dxa"/>
            <w:noWrap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c)</w:t>
            </w:r>
          </w:p>
        </w:tc>
        <w:tc>
          <w:tcPr>
            <w:tcW w:w="2387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Burrow Pit &amp; Quarry</w:t>
            </w:r>
          </w:p>
        </w:tc>
        <w:tc>
          <w:tcPr>
            <w:tcW w:w="1580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TIPPER</w:t>
            </w:r>
          </w:p>
        </w:tc>
        <w:tc>
          <w:tcPr>
            <w:tcW w:w="2729" w:type="dxa"/>
            <w:hideMark/>
          </w:tcPr>
          <w:p w:rsidR="00253BA0" w:rsidRPr="00093A41" w:rsidRDefault="00253BA0" w:rsidP="00CA661C">
            <w:pPr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>SAND TIPPER DRIVER</w:t>
            </w:r>
          </w:p>
        </w:tc>
        <w:tc>
          <w:tcPr>
            <w:tcW w:w="1437" w:type="dxa"/>
            <w:hideMark/>
          </w:tcPr>
          <w:p w:rsidR="00253BA0" w:rsidRPr="00093A41" w:rsidRDefault="00253BA0" w:rsidP="00CA661C">
            <w:pPr>
              <w:jc w:val="right"/>
              <w:rPr>
                <w:rFonts w:ascii="Agency FB" w:hAnsi="Agency FB" w:cs="Times New Roman"/>
                <w:sz w:val="32"/>
                <w:szCs w:val="32"/>
              </w:rPr>
            </w:pPr>
            <w:r w:rsidRPr="00093A41">
              <w:rPr>
                <w:rFonts w:ascii="Agency FB" w:hAnsi="Agency FB" w:cs="Times New Roman"/>
                <w:sz w:val="32"/>
                <w:szCs w:val="32"/>
              </w:rPr>
              <w:t xml:space="preserve">  1,500.00 </w:t>
            </w:r>
          </w:p>
        </w:tc>
      </w:tr>
    </w:tbl>
    <w:p w:rsidR="00253BA0" w:rsidRPr="00093A41" w:rsidRDefault="00253BA0" w:rsidP="00A968A0">
      <w:pPr>
        <w:rPr>
          <w:rFonts w:ascii="Agency FB" w:hAnsi="Agency FB"/>
          <w:sz w:val="32"/>
          <w:szCs w:val="32"/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67"/>
        <w:gridCol w:w="1271"/>
        <w:gridCol w:w="4661"/>
        <w:gridCol w:w="3402"/>
      </w:tblGrid>
      <w:tr w:rsidR="00253BA0" w:rsidRPr="00093A41" w:rsidTr="00093A41">
        <w:trPr>
          <w:trHeight w:val="70"/>
        </w:trPr>
        <w:tc>
          <w:tcPr>
            <w:tcW w:w="10201" w:type="dxa"/>
            <w:gridSpan w:val="4"/>
            <w:noWrap/>
            <w:hideMark/>
          </w:tcPr>
          <w:p w:rsidR="00253BA0" w:rsidRPr="00093A41" w:rsidRDefault="00253BA0" w:rsidP="00CA661C">
            <w:pPr>
              <w:pStyle w:val="Heading1"/>
              <w:outlineLvl w:val="0"/>
              <w:rPr>
                <w:rFonts w:ascii="Agency FB" w:hAnsi="Agency FB" w:cs="Times New Roman"/>
                <w:b/>
                <w:color w:val="000000" w:themeColor="text1"/>
              </w:rPr>
            </w:pPr>
            <w:r w:rsidRPr="00093A41">
              <w:rPr>
                <w:rFonts w:ascii="Agency FB" w:hAnsi="Agency FB" w:cs="Times New Roman"/>
                <w:b/>
                <w:color w:val="000000" w:themeColor="text1"/>
              </w:rPr>
              <w:t xml:space="preserve">MDA: </w:t>
            </w:r>
            <w:r w:rsidRPr="00093A41">
              <w:rPr>
                <w:rFonts w:ascii="Agency FB" w:hAnsi="Agency FB" w:cs="Times New Roman"/>
                <w:b/>
                <w:color w:val="000000" w:themeColor="text1"/>
                <w:lang w:val="en-US"/>
              </w:rPr>
              <w:t>MINISTRY OF ENVIRONMENT AND SUSTAINABILITY</w:t>
            </w:r>
          </w:p>
        </w:tc>
      </w:tr>
      <w:tr w:rsidR="007D029E" w:rsidRPr="00093A41" w:rsidTr="00EF5AD8">
        <w:trPr>
          <w:trHeight w:val="70"/>
        </w:trPr>
        <w:tc>
          <w:tcPr>
            <w:tcW w:w="867" w:type="dxa"/>
            <w:noWrap/>
            <w:hideMark/>
          </w:tcPr>
          <w:p w:rsidR="007D029E" w:rsidRPr="00093A41" w:rsidRDefault="007D029E" w:rsidP="0027364A">
            <w:pPr>
              <w:jc w:val="center"/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S/NO</w:t>
            </w:r>
          </w:p>
        </w:tc>
        <w:tc>
          <w:tcPr>
            <w:tcW w:w="1271" w:type="dxa"/>
            <w:hideMark/>
          </w:tcPr>
          <w:p w:rsidR="007D029E" w:rsidRPr="00093A41" w:rsidRDefault="007D029E" w:rsidP="0027364A">
            <w:pPr>
              <w:jc w:val="center"/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CODE</w:t>
            </w:r>
          </w:p>
        </w:tc>
        <w:tc>
          <w:tcPr>
            <w:tcW w:w="4661" w:type="dxa"/>
            <w:hideMark/>
          </w:tcPr>
          <w:p w:rsidR="007D029E" w:rsidRPr="00093A41" w:rsidRDefault="007D029E" w:rsidP="0027364A">
            <w:pPr>
              <w:jc w:val="center"/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3402" w:type="dxa"/>
            <w:noWrap/>
            <w:hideMark/>
          </w:tcPr>
          <w:p w:rsidR="007D029E" w:rsidRPr="00093A41" w:rsidRDefault="007D029E" w:rsidP="00253BA0">
            <w:pPr>
              <w:jc w:val="center"/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RATE</w:t>
            </w:r>
          </w:p>
        </w:tc>
      </w:tr>
      <w:tr w:rsidR="007D029E" w:rsidRPr="00093A41" w:rsidTr="00EF5AD8">
        <w:trPr>
          <w:trHeight w:val="557"/>
        </w:trPr>
        <w:tc>
          <w:tcPr>
            <w:tcW w:w="867" w:type="dxa"/>
            <w:noWrap/>
            <w:hideMark/>
          </w:tcPr>
          <w:p w:rsidR="007D029E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</w:t>
            </w: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2</w:t>
            </w:r>
          </w:p>
        </w:tc>
        <w:tc>
          <w:tcPr>
            <w:tcW w:w="1271" w:type="dxa"/>
            <w:hideMark/>
          </w:tcPr>
          <w:p w:rsidR="007D029E" w:rsidRPr="00093A41" w:rsidRDefault="007D029E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12020451</w:t>
            </w: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</w:p>
        </w:tc>
        <w:tc>
          <w:tcPr>
            <w:tcW w:w="4661" w:type="dxa"/>
            <w:hideMark/>
          </w:tcPr>
          <w:p w:rsidR="009835D4" w:rsidRDefault="007D029E" w:rsidP="0027364A">
            <w:pPr>
              <w:rPr>
                <w:rFonts w:ascii="Agency FB" w:hAnsi="Agency FB" w:cstheme="minorHAnsi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>Log Control Fee (S</w:t>
            </w:r>
            <w:r w:rsidR="00253BA0"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>e</w:t>
            </w:r>
            <w:r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>ction 27 (2) of the Forestry Law)</w:t>
            </w:r>
          </w:p>
          <w:p w:rsidR="00093A41" w:rsidRPr="00093A41" w:rsidRDefault="00093A41" w:rsidP="0027364A">
            <w:pPr>
              <w:rPr>
                <w:rFonts w:ascii="Agency FB" w:hAnsi="Agency FB" w:cstheme="minorHAnsi"/>
                <w:sz w:val="32"/>
                <w:szCs w:val="32"/>
                <w:lang w:val="en-US"/>
              </w:rPr>
            </w:pPr>
          </w:p>
          <w:p w:rsidR="009835D4" w:rsidRPr="00093A41" w:rsidRDefault="009835D4" w:rsidP="0027364A">
            <w:pPr>
              <w:rPr>
                <w:rFonts w:ascii="Agency FB" w:hAnsi="Agency FB" w:cstheme="minorHAnsi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>Control Post</w:t>
            </w:r>
            <w:r w:rsidR="00253BA0"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>:</w:t>
            </w: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>Trailer</w:t>
            </w: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  <w:lang w:val="en-US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>Long Trailer</w:t>
            </w:r>
          </w:p>
        </w:tc>
        <w:tc>
          <w:tcPr>
            <w:tcW w:w="3402" w:type="dxa"/>
            <w:hideMark/>
          </w:tcPr>
          <w:p w:rsidR="007D029E" w:rsidRPr="00093A41" w:rsidRDefault="007D029E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  <w:lang w:val="en-US"/>
              </w:rPr>
              <w:t xml:space="preserve"> </w:t>
            </w:r>
            <w:r w:rsidRPr="00093A41">
              <w:rPr>
                <w:rFonts w:ascii="Agency FB" w:hAnsi="Agency FB" w:cstheme="minorHAnsi"/>
                <w:sz w:val="32"/>
                <w:szCs w:val="32"/>
              </w:rPr>
              <w:t>500.00 per log, 5,000.00 &amp; 10,000.00</w:t>
            </w:r>
          </w:p>
          <w:p w:rsidR="009835D4" w:rsidRPr="00093A41" w:rsidRDefault="009835D4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</w:p>
          <w:p w:rsidR="009835D4" w:rsidRPr="00093A41" w:rsidRDefault="009835D4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</w:p>
          <w:p w:rsidR="009835D4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dstrike/>
                <w:sz w:val="32"/>
                <w:szCs w:val="32"/>
              </w:rPr>
              <w:t>N</w:t>
            </w:r>
            <w:r w:rsidRPr="00093A41">
              <w:rPr>
                <w:rFonts w:ascii="Agency FB" w:hAnsi="Agency FB" w:cstheme="minorHAnsi"/>
                <w:sz w:val="32"/>
                <w:szCs w:val="32"/>
              </w:rPr>
              <w:t>20,000.00</w:t>
            </w:r>
          </w:p>
          <w:p w:rsidR="00253BA0" w:rsidRPr="00093A41" w:rsidRDefault="00253BA0" w:rsidP="0027364A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dstrike/>
                <w:sz w:val="32"/>
                <w:szCs w:val="32"/>
              </w:rPr>
              <w:t>N</w:t>
            </w:r>
            <w:r w:rsidRPr="00093A41">
              <w:rPr>
                <w:rFonts w:ascii="Agency FB" w:hAnsi="Agency FB" w:cstheme="minorHAnsi"/>
                <w:sz w:val="32"/>
                <w:szCs w:val="32"/>
              </w:rPr>
              <w:t>40,000.00</w:t>
            </w:r>
          </w:p>
        </w:tc>
      </w:tr>
    </w:tbl>
    <w:p w:rsidR="00EF5AD8" w:rsidRPr="00093A41" w:rsidRDefault="00EF5AD8" w:rsidP="00EF5AD8">
      <w:pPr>
        <w:pStyle w:val="Heading1"/>
        <w:rPr>
          <w:rFonts w:ascii="Agency FB" w:hAnsi="Agency FB" w:cs="Times New Roman"/>
          <w:b/>
          <w:color w:val="000000" w:themeColor="text1"/>
          <w:lang w:val="en-US"/>
        </w:rPr>
      </w:pPr>
      <w:r w:rsidRPr="00093A41">
        <w:rPr>
          <w:rFonts w:ascii="Agency FB" w:hAnsi="Agency FB" w:cs="Times New Roman"/>
          <w:b/>
          <w:color w:val="000000" w:themeColor="text1"/>
          <w:lang w:val="en-US"/>
        </w:rPr>
        <w:t>LOCAL GOVERNMENT REVENUE CODES AND HARMONIZED RATES</w:t>
      </w:r>
      <w:r>
        <w:rPr>
          <w:rFonts w:ascii="Agency FB" w:hAnsi="Agency FB" w:cs="Times New Roman"/>
          <w:b/>
          <w:color w:val="000000" w:themeColor="text1"/>
          <w:lang w:val="en-US"/>
        </w:rPr>
        <w:t xml:space="preserve"> IN EDO STATE</w:t>
      </w:r>
    </w:p>
    <w:tbl>
      <w:tblPr>
        <w:tblStyle w:val="TableGrid"/>
        <w:tblpPr w:leftFromText="180" w:rightFromText="180" w:vertAnchor="page" w:horzAnchor="margin" w:tblpY="1876"/>
        <w:tblW w:w="10201" w:type="dxa"/>
        <w:tblLook w:val="04A0" w:firstRow="1" w:lastRow="0" w:firstColumn="1" w:lastColumn="0" w:noHBand="0" w:noVBand="1"/>
      </w:tblPr>
      <w:tblGrid>
        <w:gridCol w:w="541"/>
        <w:gridCol w:w="2431"/>
        <w:gridCol w:w="1701"/>
        <w:gridCol w:w="1604"/>
        <w:gridCol w:w="1656"/>
        <w:gridCol w:w="2268"/>
      </w:tblGrid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SN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REVENUE TYPE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REVENUE CODES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 xml:space="preserve"> NATURE OF REVENUE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 xml:space="preserve"> COLLECTION PERIOD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 xml:space="preserve"> RATES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</w:tcPr>
          <w:p w:rsidR="00EF5AD8" w:rsidRPr="00093A41" w:rsidRDefault="00EF5AD8" w:rsidP="00EF5AD8">
            <w:pPr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:rsidR="00EF5AD8" w:rsidRPr="00093A41" w:rsidRDefault="00EF5AD8" w:rsidP="00EF5AD8">
            <w:pPr>
              <w:rPr>
                <w:rFonts w:ascii="Agency FB" w:hAnsi="Agency FB" w:cstheme="minorHAnsi"/>
                <w:b/>
                <w:bCs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bCs/>
                <w:sz w:val="32"/>
                <w:szCs w:val="32"/>
              </w:rPr>
              <w:t>Motor parks</w:t>
            </w:r>
          </w:p>
        </w:tc>
        <w:tc>
          <w:tcPr>
            <w:tcW w:w="1701" w:type="dxa"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</w:t>
            </w:r>
          </w:p>
        </w:tc>
        <w:tc>
          <w:tcPr>
            <w:tcW w:w="1604" w:type="dxa"/>
            <w:noWrap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</w:p>
        </w:tc>
        <w:tc>
          <w:tcPr>
            <w:tcW w:w="1656" w:type="dxa"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</w:p>
        </w:tc>
      </w:tr>
      <w:tr w:rsidR="00EF5AD8" w:rsidRPr="00093A41" w:rsidTr="00EF5AD8">
        <w:trPr>
          <w:trHeight w:val="624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PRIVATE MOTOR PARKS REGISTRATION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12020454(a)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ONCE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50,000 - 1,000,000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RENEWAL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12020454(b)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YEARLY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10,000 - 500,000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b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b/>
                <w:sz w:val="32"/>
                <w:szCs w:val="32"/>
              </w:rPr>
              <w:t>GATE FEE: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TRUCKS/TRAILERS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12020454(c)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1,000-3,000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LORRIES/TIPPERS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12020454(d)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1,000 - 3,000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TANKERS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12020454(e)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1,000 - 3,000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BUSES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12020454(f)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200.00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0D38CB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>
              <w:rPr>
                <w:rFonts w:ascii="Agency FB" w:hAnsi="Agency FB" w:cstheme="minorHAnsi"/>
                <w:sz w:val="32"/>
                <w:szCs w:val="32"/>
              </w:rPr>
              <w:t>P</w:t>
            </w:r>
            <w:r w:rsidR="00EF5AD8" w:rsidRPr="00093A41">
              <w:rPr>
                <w:rFonts w:ascii="Agency FB" w:hAnsi="Agency FB" w:cstheme="minorHAnsi"/>
                <w:sz w:val="32"/>
                <w:szCs w:val="32"/>
              </w:rPr>
              <w:t>ICK UP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12020454(g)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500.00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CARS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12020454(h)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100.00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BIKE/TRICYCLE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12020454(i)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50.00</w:t>
            </w:r>
          </w:p>
        </w:tc>
      </w:tr>
      <w:tr w:rsidR="00EF5AD8" w:rsidRPr="00093A41" w:rsidTr="00EF5AD8">
        <w:trPr>
          <w:trHeight w:val="312"/>
        </w:trPr>
        <w:tc>
          <w:tcPr>
            <w:tcW w:w="541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 </w:t>
            </w:r>
          </w:p>
        </w:tc>
        <w:tc>
          <w:tcPr>
            <w:tcW w:w="243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BOAT/CANOE</w:t>
            </w:r>
          </w:p>
        </w:tc>
        <w:tc>
          <w:tcPr>
            <w:tcW w:w="1701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12020107</w:t>
            </w:r>
          </w:p>
        </w:tc>
        <w:tc>
          <w:tcPr>
            <w:tcW w:w="1604" w:type="dxa"/>
            <w:noWrap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FEES</w:t>
            </w:r>
          </w:p>
        </w:tc>
        <w:tc>
          <w:tcPr>
            <w:tcW w:w="1656" w:type="dxa"/>
            <w:hideMark/>
          </w:tcPr>
          <w:p w:rsidR="00EF5AD8" w:rsidRPr="00093A41" w:rsidRDefault="00EF5AD8" w:rsidP="00EF5AD8">
            <w:pPr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DAILY</w:t>
            </w:r>
          </w:p>
        </w:tc>
        <w:tc>
          <w:tcPr>
            <w:tcW w:w="2268" w:type="dxa"/>
            <w:noWrap/>
            <w:hideMark/>
          </w:tcPr>
          <w:p w:rsidR="00EF5AD8" w:rsidRPr="00093A41" w:rsidRDefault="00EF5AD8" w:rsidP="00EF5AD8">
            <w:pPr>
              <w:jc w:val="right"/>
              <w:rPr>
                <w:rFonts w:ascii="Agency FB" w:hAnsi="Agency FB" w:cstheme="minorHAnsi"/>
                <w:sz w:val="32"/>
                <w:szCs w:val="32"/>
              </w:rPr>
            </w:pPr>
            <w:r w:rsidRPr="00093A41">
              <w:rPr>
                <w:rFonts w:ascii="Agency FB" w:hAnsi="Agency FB" w:cstheme="minorHAnsi"/>
                <w:sz w:val="32"/>
                <w:szCs w:val="32"/>
              </w:rPr>
              <w:t>100.00</w:t>
            </w:r>
          </w:p>
        </w:tc>
      </w:tr>
    </w:tbl>
    <w:p w:rsidR="00253BA0" w:rsidRDefault="00253BA0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  <w:sectPr w:rsidR="001E0EF4" w:rsidSect="00093A41">
          <w:pgSz w:w="11906" w:h="16838"/>
          <w:pgMar w:top="1440" w:right="991" w:bottom="1440" w:left="993" w:header="708" w:footer="708" w:gutter="0"/>
          <w:cols w:space="708"/>
          <w:docGrid w:linePitch="360"/>
        </w:sectPr>
      </w:pPr>
    </w:p>
    <w:tbl>
      <w:tblPr>
        <w:tblStyle w:val="TableGrid"/>
        <w:tblW w:w="14841" w:type="dxa"/>
        <w:tblLayout w:type="fixed"/>
        <w:tblLook w:val="04A0" w:firstRow="1" w:lastRow="0" w:firstColumn="1" w:lastColumn="0" w:noHBand="0" w:noVBand="1"/>
      </w:tblPr>
      <w:tblGrid>
        <w:gridCol w:w="562"/>
        <w:gridCol w:w="935"/>
        <w:gridCol w:w="1701"/>
        <w:gridCol w:w="1134"/>
        <w:gridCol w:w="1134"/>
        <w:gridCol w:w="992"/>
        <w:gridCol w:w="993"/>
        <w:gridCol w:w="850"/>
        <w:gridCol w:w="992"/>
        <w:gridCol w:w="993"/>
        <w:gridCol w:w="992"/>
        <w:gridCol w:w="236"/>
        <w:gridCol w:w="1112"/>
        <w:gridCol w:w="1062"/>
        <w:gridCol w:w="1134"/>
        <w:gridCol w:w="19"/>
      </w:tblGrid>
      <w:tr w:rsidR="001E0EF4" w:rsidRPr="00B43EA8" w:rsidTr="008F0889">
        <w:trPr>
          <w:trHeight w:val="288"/>
        </w:trPr>
        <w:tc>
          <w:tcPr>
            <w:tcW w:w="14841" w:type="dxa"/>
            <w:gridSpan w:val="16"/>
            <w:noWrap/>
            <w:hideMark/>
          </w:tcPr>
          <w:p w:rsidR="001E0EF4" w:rsidRPr="00B43EA8" w:rsidRDefault="001E0EF4" w:rsidP="001E0EF4">
            <w:pPr>
              <w:pStyle w:val="Heading1"/>
              <w:jc w:val="center"/>
              <w:outlineLvl w:val="0"/>
              <w:rPr>
                <w:b/>
                <w:color w:val="000000" w:themeColor="text1"/>
                <w:lang w:val="en-US"/>
              </w:rPr>
            </w:pPr>
            <w:bookmarkStart w:id="1" w:name="_Toc117864554"/>
            <w:r w:rsidRPr="00B43EA8">
              <w:rPr>
                <w:b/>
                <w:color w:val="000000" w:themeColor="text1"/>
                <w:lang w:val="en-US"/>
              </w:rPr>
              <w:t>EIRS- MOTOR VEHICLE ADMINISTRATION COST TABLE (MVACT)</w:t>
            </w:r>
            <w:bookmarkEnd w:id="1"/>
          </w:p>
        </w:tc>
      </w:tr>
      <w:tr w:rsidR="001E0EF4" w:rsidRPr="00272E8F" w:rsidTr="008F0889">
        <w:trPr>
          <w:gridAfter w:val="1"/>
          <w:wAfter w:w="19" w:type="dxa"/>
          <w:trHeight w:val="1380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VEHICLE TYPE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Revalidation/Replacement of Num Plate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Plate</w:t>
            </w:r>
          </w:p>
        </w:tc>
        <w:tc>
          <w:tcPr>
            <w:tcW w:w="992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GMR</w:t>
            </w:r>
          </w:p>
        </w:tc>
        <w:tc>
          <w:tcPr>
            <w:tcW w:w="993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Hand Book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P.O.C</w:t>
            </w:r>
          </w:p>
        </w:tc>
        <w:tc>
          <w:tcPr>
            <w:tcW w:w="992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Vehicle Licence</w:t>
            </w:r>
          </w:p>
        </w:tc>
        <w:tc>
          <w:tcPr>
            <w:tcW w:w="993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Testing Form</w:t>
            </w:r>
          </w:p>
        </w:tc>
        <w:tc>
          <w:tcPr>
            <w:tcW w:w="992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Hackney Stage Carriage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12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New Reg.</w:t>
            </w:r>
          </w:p>
        </w:tc>
        <w:tc>
          <w:tcPr>
            <w:tcW w:w="1062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Renewal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Revalidation/Replacement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Vehicle 1.4cc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19,675.00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17,175.00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1,300.00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20,975.00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3,800.00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18,475.00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Vehicle Below 1.6CC With STD Plate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1,875.00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20,300.00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17,800.00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1,875.00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1,300.00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21,600.00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4,425.00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19,100.00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Vehicles Btw 1.6 - 2.0cc With STD Plate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20,925.00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3,750.00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18,425.00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1,300.00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22,225.00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5,050.00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19,725.00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Vehicle 2.1 - 3.0cc With STD Plate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21,550.00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4,375.00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19,050.00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23,550.00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6,375.00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21,050.00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Vehicles Above 3.0cc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21,550.00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4,375.00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19,050.00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16,750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23,550.00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6,375.00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21,050.00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Motor-Cycle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1,550.00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375.00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5,050.00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4,550.00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1,550.00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375.00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5,250.00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4,750.00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Tricycle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1,550.00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5,925.00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1,875.00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5,425.00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1,550.00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1,300.00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7,225.00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6,725.00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Buses (Mini)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12,500.00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21,550.00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4,375.00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19,050.00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Commercial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12,500.00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23,550.00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6,375.00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21,050.00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Pick-up Van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12,500.00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3,125.00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2,000.00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23,550.00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6,375.00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21,050.00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Big Buses </w:t>
            </w:r>
            <w:proofErr w:type="spellStart"/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e.g</w:t>
            </w:r>
            <w:proofErr w:type="spellEnd"/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Coaster, Luxurious Buses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12,500.00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3,750.00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3,200.00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33,500.00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13,200.00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31,000.00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Tippers and Lorries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12,500.00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3,750.00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3,200.00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33,500.00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13,200.00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31,000.00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Trucks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12,500.00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3,750.00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3,200.00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33,500.00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13,200.00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31,000.00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16 </w:t>
            </w:r>
            <w:proofErr w:type="spellStart"/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Tyres</w:t>
            </w:r>
            <w:proofErr w:type="spellEnd"/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Trailer (Articulated N/Plate)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,500.00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20,000.00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8,750.00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3,750.00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3,800.00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44,100.00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16,300.00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41,600.00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Tractors and Bulldozer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,500.00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20,000.00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6,250.00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8,750.00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3,750.00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3,800.00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44,100.00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16,300.00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41,600.00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Learning Permit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Change Of Ownership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Fancy (Customized) Number Plate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96,800.00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Out of Series Number Plate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54,800.00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Motor Vehicle Dealer's License Registration/Renewal Fees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63,500.00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 xml:space="preserve"> 25,000.00 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Government Number Plate (Registration)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Government Fancy Number Plate (Registration)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40,000.00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Government Motorcycle Number Plate (Registration)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3,000.00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Traditional Rulers Number Plate (Registration)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50,500.00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High Priest Number Plate (Registration)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54,800.00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Replacement of Missing/Damaged Number Plate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ah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Driver's License (3 Years Validity)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6,350.00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0EF4" w:rsidRPr="00272E8F" w:rsidTr="008F0889">
        <w:trPr>
          <w:gridAfter w:val="1"/>
          <w:wAfter w:w="19" w:type="dxa"/>
          <w:trHeight w:val="276"/>
        </w:trPr>
        <w:tc>
          <w:tcPr>
            <w:tcW w:w="562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5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1701" w:type="dxa"/>
            <w:noWrap/>
            <w:hideMark/>
          </w:tcPr>
          <w:p w:rsidR="001E0EF4" w:rsidRPr="00272E8F" w:rsidRDefault="001E0EF4" w:rsidP="001E0E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bCs/>
                <w:sz w:val="20"/>
                <w:szCs w:val="20"/>
              </w:rPr>
              <w:t>Driver's License (5 Years Validity)</w:t>
            </w:r>
          </w:p>
        </w:tc>
        <w:tc>
          <w:tcPr>
            <w:tcW w:w="1134" w:type="dxa"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10,450.00</w:t>
            </w:r>
          </w:p>
        </w:tc>
        <w:tc>
          <w:tcPr>
            <w:tcW w:w="1062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E0EF4" w:rsidRPr="00272E8F" w:rsidRDefault="001E0EF4" w:rsidP="001E0E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033D0" w:rsidRPr="008F0889" w:rsidRDefault="001033D0" w:rsidP="001033D0">
      <w:pPr>
        <w:pStyle w:val="NoSpacing"/>
        <w:rPr>
          <w:rFonts w:ascii="Agency FB" w:hAnsi="Agency FB"/>
          <w:b/>
          <w:sz w:val="36"/>
          <w:szCs w:val="36"/>
        </w:rPr>
      </w:pPr>
      <w:r w:rsidRPr="008F0889">
        <w:rPr>
          <w:rFonts w:ascii="Agency FB" w:hAnsi="Agency FB"/>
          <w:b/>
          <w:sz w:val="36"/>
          <w:szCs w:val="36"/>
        </w:rPr>
        <w:t>Signed by</w:t>
      </w:r>
    </w:p>
    <w:p w:rsidR="001033D0" w:rsidRPr="001033D0" w:rsidRDefault="001033D0" w:rsidP="001033D0">
      <w:pPr>
        <w:pStyle w:val="NoSpacing"/>
        <w:rPr>
          <w:rFonts w:ascii="Agency FB" w:hAnsi="Agency FB"/>
          <w:sz w:val="36"/>
          <w:szCs w:val="36"/>
        </w:rPr>
      </w:pPr>
      <w:r w:rsidRPr="001033D0">
        <w:rPr>
          <w:rFonts w:ascii="Agency FB" w:hAnsi="Agency FB"/>
          <w:sz w:val="36"/>
          <w:szCs w:val="36"/>
        </w:rPr>
        <w:t>The Chairman</w:t>
      </w:r>
    </w:p>
    <w:p w:rsidR="001033D0" w:rsidRDefault="001033D0" w:rsidP="001033D0">
      <w:pPr>
        <w:pStyle w:val="NoSpacing"/>
        <w:rPr>
          <w:rFonts w:ascii="Agency FB" w:hAnsi="Agency FB"/>
          <w:sz w:val="36"/>
          <w:szCs w:val="36"/>
        </w:rPr>
      </w:pPr>
      <w:r w:rsidRPr="001033D0">
        <w:rPr>
          <w:rFonts w:ascii="Agency FB" w:hAnsi="Agency FB"/>
          <w:sz w:val="36"/>
          <w:szCs w:val="36"/>
        </w:rPr>
        <w:t>EIRS</w:t>
      </w:r>
    </w:p>
    <w:p w:rsidR="000A2122" w:rsidRPr="001033D0" w:rsidRDefault="000A2122" w:rsidP="001033D0">
      <w:pPr>
        <w:pStyle w:val="NoSpacing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With effect from </w:t>
      </w:r>
      <w:r w:rsidRPr="000A2122">
        <w:rPr>
          <w:rFonts w:ascii="Agency FB" w:hAnsi="Agency FB"/>
          <w:sz w:val="36"/>
          <w:szCs w:val="36"/>
        </w:rPr>
        <w:t>28th October, 2022</w:t>
      </w:r>
      <w:r>
        <w:rPr>
          <w:rFonts w:ascii="Agency FB" w:hAnsi="Agency FB"/>
          <w:sz w:val="36"/>
          <w:szCs w:val="36"/>
        </w:rPr>
        <w:t xml:space="preserve"> as approved by the Executive Governor</w:t>
      </w:r>
    </w:p>
    <w:p w:rsidR="001033D0" w:rsidRDefault="001033D0" w:rsidP="001033D0">
      <w:pPr>
        <w:rPr>
          <w:rFonts w:ascii="Agency FB" w:hAnsi="Agency FB"/>
          <w:sz w:val="32"/>
          <w:szCs w:val="32"/>
          <w:lang w:val="en-GB"/>
        </w:rPr>
      </w:pPr>
    </w:p>
    <w:p w:rsidR="001033D0" w:rsidRDefault="001033D0" w:rsidP="008F0889">
      <w:pPr>
        <w:pStyle w:val="NoSpacing"/>
        <w:rPr>
          <w:rFonts w:ascii="Agency FB" w:hAnsi="Agency FB"/>
          <w:b/>
          <w:sz w:val="36"/>
          <w:szCs w:val="36"/>
        </w:rPr>
      </w:pPr>
    </w:p>
    <w:p w:rsidR="001033D0" w:rsidRDefault="001033D0" w:rsidP="008F0889">
      <w:pPr>
        <w:pStyle w:val="NoSpacing"/>
        <w:rPr>
          <w:rFonts w:ascii="Agency FB" w:hAnsi="Agency FB"/>
          <w:b/>
          <w:sz w:val="36"/>
          <w:szCs w:val="36"/>
        </w:rPr>
      </w:pPr>
    </w:p>
    <w:p w:rsidR="001033D0" w:rsidRDefault="001033D0" w:rsidP="008F0889">
      <w:pPr>
        <w:pStyle w:val="NoSpacing"/>
        <w:rPr>
          <w:rFonts w:ascii="Agency FB" w:hAnsi="Agency FB"/>
          <w:b/>
          <w:sz w:val="36"/>
          <w:szCs w:val="36"/>
        </w:rPr>
      </w:pPr>
    </w:p>
    <w:p w:rsidR="008F0889" w:rsidRDefault="008F0889" w:rsidP="008F0889">
      <w:pPr>
        <w:pStyle w:val="NoSpacing"/>
        <w:rPr>
          <w:rFonts w:ascii="Agency FB" w:hAnsi="Agency FB"/>
          <w:b/>
          <w:sz w:val="36"/>
          <w:szCs w:val="36"/>
          <w:lang w:val="en-GB"/>
        </w:rPr>
      </w:pPr>
      <w:r>
        <w:rPr>
          <w:rFonts w:ascii="Agency FB" w:hAnsi="Agency FB"/>
          <w:b/>
          <w:sz w:val="36"/>
          <w:szCs w:val="36"/>
        </w:rPr>
        <w:t>EIRS Official Contact</w:t>
      </w:r>
    </w:p>
    <w:p w:rsidR="008F0889" w:rsidRDefault="008F0889" w:rsidP="008F0889">
      <w:pPr>
        <w:pStyle w:val="NoSpacing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GSM:</w:t>
      </w:r>
      <w:r>
        <w:rPr>
          <w:rFonts w:ascii="Agency FB" w:hAnsi="Agency FB"/>
          <w:sz w:val="36"/>
          <w:szCs w:val="36"/>
        </w:rPr>
        <w:tab/>
        <w:t>0813 097 0146</w:t>
      </w:r>
    </w:p>
    <w:p w:rsidR="008F0889" w:rsidRDefault="008F0889" w:rsidP="008F0889">
      <w:pPr>
        <w:jc w:val="both"/>
        <w:rPr>
          <w:rStyle w:val="Hyperlink"/>
        </w:rPr>
      </w:pPr>
      <w:r>
        <w:rPr>
          <w:rFonts w:ascii="Agency FB" w:hAnsi="Agency FB"/>
          <w:sz w:val="36"/>
          <w:szCs w:val="36"/>
        </w:rPr>
        <w:t>Email:</w:t>
      </w:r>
      <w:r>
        <w:rPr>
          <w:rFonts w:ascii="Agency FB" w:hAnsi="Agency FB"/>
          <w:sz w:val="36"/>
          <w:szCs w:val="36"/>
        </w:rPr>
        <w:tab/>
      </w:r>
      <w:hyperlink r:id="rId8" w:history="1">
        <w:r>
          <w:rPr>
            <w:rStyle w:val="Hyperlink"/>
            <w:rFonts w:ascii="Agency FB" w:hAnsi="Agency FB"/>
            <w:sz w:val="36"/>
            <w:szCs w:val="36"/>
          </w:rPr>
          <w:t>info@eirs.gov.ng</w:t>
        </w:r>
      </w:hyperlink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8F0889" w:rsidRDefault="008F0889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p w:rsidR="001E0EF4" w:rsidRPr="00093A41" w:rsidRDefault="001E0EF4" w:rsidP="00093A41">
      <w:pPr>
        <w:rPr>
          <w:rFonts w:ascii="Agency FB" w:hAnsi="Agency FB"/>
          <w:sz w:val="32"/>
          <w:szCs w:val="32"/>
          <w:lang w:val="en-GB"/>
        </w:rPr>
      </w:pPr>
    </w:p>
    <w:sectPr w:rsidR="001E0EF4" w:rsidRPr="00093A41" w:rsidSect="001E0EF4">
      <w:pgSz w:w="16838" w:h="11906" w:orient="landscape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278E"/>
    <w:multiLevelType w:val="hybridMultilevel"/>
    <w:tmpl w:val="E5966572"/>
    <w:lvl w:ilvl="0" w:tplc="911C4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8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EA"/>
    <w:rsid w:val="000711E5"/>
    <w:rsid w:val="00093A41"/>
    <w:rsid w:val="000A2122"/>
    <w:rsid w:val="000D38CB"/>
    <w:rsid w:val="001033D0"/>
    <w:rsid w:val="00103FB4"/>
    <w:rsid w:val="001E0EF4"/>
    <w:rsid w:val="002134BA"/>
    <w:rsid w:val="00246D53"/>
    <w:rsid w:val="00253BA0"/>
    <w:rsid w:val="0027364A"/>
    <w:rsid w:val="00322E48"/>
    <w:rsid w:val="003A4FE0"/>
    <w:rsid w:val="006242A1"/>
    <w:rsid w:val="007D029E"/>
    <w:rsid w:val="00892722"/>
    <w:rsid w:val="008F0889"/>
    <w:rsid w:val="009835D4"/>
    <w:rsid w:val="009C1269"/>
    <w:rsid w:val="00A968A0"/>
    <w:rsid w:val="00AB5DD0"/>
    <w:rsid w:val="00AE1752"/>
    <w:rsid w:val="00B30701"/>
    <w:rsid w:val="00CA661C"/>
    <w:rsid w:val="00EF10EA"/>
    <w:rsid w:val="00EF5AD8"/>
    <w:rsid w:val="00F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90D10-0553-4890-9097-643F04A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12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H"/>
    </w:rPr>
  </w:style>
  <w:style w:type="table" w:styleId="TableGrid">
    <w:name w:val="Table Grid"/>
    <w:basedOn w:val="TableNormal"/>
    <w:uiPriority w:val="39"/>
    <w:rsid w:val="009C1269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7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088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irs.gov.n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eirs.gov.ng/files/Edo_State_Revenue_Administration_Law_2012.pd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irs.gov.ng/wp-content/uploads/2022/10/UPDATED_EDO_STATE_CONSOLIDATED_REVENUE_CODES_AND_RATES.pdf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Adoko</dc:creator>
  <cp:keywords/>
  <dc:description/>
  <cp:lastModifiedBy>OGBOMO OSAZE IGHOETIN</cp:lastModifiedBy>
  <cp:revision>2</cp:revision>
  <dcterms:created xsi:type="dcterms:W3CDTF">2022-12-30T14:20:00Z</dcterms:created>
  <dcterms:modified xsi:type="dcterms:W3CDTF">2022-12-30T14:20:00Z</dcterms:modified>
</cp:coreProperties>
</file>